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6B424EE8"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2F6A00FD"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C12BA5">
        <w:rPr>
          <w:rFonts w:ascii="Arial" w:hAnsi="Arial" w:cs="Arial"/>
          <w:b/>
          <w:bCs/>
          <w:sz w:val="28"/>
          <w:lang w:eastAsia="zh-CN"/>
        </w:rPr>
        <w:t xml:space="preserve">#101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AC0693" w:rsidRPr="00AC0693">
        <w:rPr>
          <w:rFonts w:ascii="Arial" w:hAnsi="Arial" w:cs="Arial"/>
          <w:b/>
          <w:bCs/>
          <w:sz w:val="28"/>
        </w:rPr>
        <w:t>R1-200399</w:t>
      </w:r>
      <w:r w:rsidR="00376E9A">
        <w:rPr>
          <w:rFonts w:ascii="Arial" w:hAnsi="Arial" w:cs="Arial"/>
          <w:b/>
          <w:bCs/>
          <w:sz w:val="28"/>
        </w:rPr>
        <w:t>5</w:t>
      </w:r>
    </w:p>
    <w:p w14:paraId="497F113D" w14:textId="75A45845" w:rsidR="003C346D" w:rsidRPr="00D168C8" w:rsidRDefault="00C12BA5" w:rsidP="000E1E2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w:t>
      </w:r>
      <w:r w:rsidR="00567816" w:rsidRPr="00D168C8">
        <w:rPr>
          <w:rFonts w:ascii="Arial" w:eastAsia="MS Mincho" w:hAnsi="Arial" w:cs="Arial"/>
          <w:b/>
          <w:bCs/>
          <w:sz w:val="28"/>
          <w:lang w:eastAsia="ja-JP"/>
        </w:rPr>
        <w:t xml:space="preserve"> 2</w:t>
      </w:r>
      <w:r>
        <w:rPr>
          <w:rFonts w:ascii="Arial" w:eastAsia="MS Mincho" w:hAnsi="Arial" w:cs="Arial"/>
          <w:b/>
          <w:bCs/>
          <w:sz w:val="28"/>
          <w:lang w:eastAsia="ja-JP"/>
        </w:rPr>
        <w:t>5</w:t>
      </w:r>
      <w:r w:rsidR="00567816" w:rsidRPr="00CF123B">
        <w:rPr>
          <w:rFonts w:ascii="Arial" w:eastAsia="MS Mincho" w:hAnsi="Arial" w:cs="Arial"/>
          <w:b/>
          <w:bCs/>
          <w:sz w:val="28"/>
          <w:vertAlign w:val="superscript"/>
          <w:lang w:eastAsia="ja-JP"/>
        </w:rPr>
        <w:t>th</w:t>
      </w:r>
      <w:r w:rsidR="00567816" w:rsidRPr="00D168C8">
        <w:rPr>
          <w:rFonts w:ascii="Arial" w:eastAsia="MS Mincho" w:hAnsi="Arial" w:cs="Arial"/>
          <w:b/>
          <w:bCs/>
          <w:sz w:val="28"/>
          <w:lang w:eastAsia="ja-JP"/>
        </w:rPr>
        <w:t xml:space="preserve"> – </w:t>
      </w:r>
      <w:r>
        <w:rPr>
          <w:rFonts w:ascii="Arial" w:eastAsia="MS Mincho" w:hAnsi="Arial" w:cs="Arial"/>
          <w:b/>
          <w:bCs/>
          <w:sz w:val="28"/>
          <w:lang w:eastAsia="ja-JP"/>
        </w:rPr>
        <w:t>June 5</w:t>
      </w:r>
      <w:r w:rsidR="00D168C8" w:rsidRPr="00CF123B">
        <w:rPr>
          <w:rFonts w:ascii="Arial" w:eastAsia="MS Mincho" w:hAnsi="Arial" w:cs="Arial"/>
          <w:b/>
          <w:bCs/>
          <w:sz w:val="28"/>
          <w:vertAlign w:val="superscript"/>
          <w:lang w:eastAsia="ja-JP"/>
        </w:rPr>
        <w:t>th</w:t>
      </w:r>
      <w:r w:rsidR="00567816" w:rsidRPr="00D168C8">
        <w:rPr>
          <w:rFonts w:ascii="Arial" w:eastAsia="MS Mincho" w:hAnsi="Arial" w:cs="Arial"/>
          <w:b/>
          <w:bCs/>
          <w:sz w:val="28"/>
          <w:lang w:eastAsia="ja-JP"/>
        </w:rPr>
        <w:t>, 2020</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776BB853"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84537">
        <w:rPr>
          <w:b/>
        </w:rPr>
        <w:t>8.3.1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363CAAB6" w:rsidR="003C346D" w:rsidRPr="00CF123B" w:rsidRDefault="003C346D" w:rsidP="003C346D">
      <w:pPr>
        <w:spacing w:after="60"/>
        <w:ind w:left="1555" w:hanging="1555"/>
        <w:jc w:val="left"/>
        <w:rPr>
          <w:b/>
          <w:lang w:eastAsia="zh-CN"/>
        </w:rPr>
      </w:pPr>
      <w:r w:rsidRPr="00CF123B">
        <w:rPr>
          <w:b/>
        </w:rPr>
        <w:t>Title:</w:t>
      </w:r>
      <w:r w:rsidRPr="00CF123B">
        <w:rPr>
          <w:b/>
        </w:rPr>
        <w:tab/>
      </w:r>
      <w:r w:rsidR="00E82B99" w:rsidRPr="00E82B99">
        <w:rPr>
          <w:b/>
        </w:rPr>
        <w:t xml:space="preserve">Discussion on potential UE complexity reduction features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7CE23400" w14:textId="7E51077D" w:rsidR="001B5036" w:rsidRDefault="001B5036" w:rsidP="001B5036">
      <w:pPr>
        <w:rPr>
          <w:lang w:eastAsia="zh-CN"/>
        </w:rPr>
      </w:pPr>
      <w:r>
        <w:rPr>
          <w:lang w:eastAsia="zh-CN"/>
        </w:rPr>
        <w:t>In R</w:t>
      </w:r>
      <w:r w:rsidR="00A80014">
        <w:rPr>
          <w:lang w:eastAsia="zh-CN"/>
        </w:rPr>
        <w:t>el.</w:t>
      </w:r>
      <w:r>
        <w:rPr>
          <w:lang w:eastAsia="zh-CN"/>
        </w:rPr>
        <w:t xml:space="preserve">17 NR, the complexity reduced UE should be defined to adapt the use case of IoT, e.g. industrial sensor, video surveillance and wearables. Based on the objective of the SID </w:t>
      </w:r>
      <w:r w:rsidRPr="002517C0">
        <w:rPr>
          <w:lang w:eastAsia="zh-CN"/>
        </w:rPr>
        <w:t>[</w:t>
      </w:r>
      <w:r w:rsidR="00A80014" w:rsidRPr="002517C0">
        <w:rPr>
          <w:lang w:eastAsia="zh-CN"/>
        </w:rPr>
        <w:t>1</w:t>
      </w:r>
      <w:r w:rsidRPr="002517C0">
        <w:rPr>
          <w:lang w:eastAsia="zh-CN"/>
        </w:rPr>
        <w:t>]</w:t>
      </w:r>
      <w:r>
        <w:rPr>
          <w:lang w:eastAsia="zh-CN"/>
        </w:rPr>
        <w:t>, the complexity reduced UE can have the following methodologies to reduce the complexity.</w:t>
      </w:r>
    </w:p>
    <w:tbl>
      <w:tblPr>
        <w:tblStyle w:val="ac"/>
        <w:tblW w:w="0" w:type="auto"/>
        <w:tblLook w:val="04A0" w:firstRow="1" w:lastRow="0" w:firstColumn="1" w:lastColumn="0" w:noHBand="0" w:noVBand="1"/>
      </w:tblPr>
      <w:tblGrid>
        <w:gridCol w:w="9307"/>
      </w:tblGrid>
      <w:tr w:rsidR="001B5036" w14:paraId="5CF034DC" w14:textId="77777777" w:rsidTr="007E2E3E">
        <w:tc>
          <w:tcPr>
            <w:tcW w:w="9307" w:type="dxa"/>
          </w:tcPr>
          <w:p w14:paraId="0CF1F151" w14:textId="77777777" w:rsidR="001B5036" w:rsidRPr="00942D09" w:rsidRDefault="001B5036" w:rsidP="007E2E3E">
            <w:pPr>
              <w:ind w:right="-99"/>
              <w:rPr>
                <w:rFonts w:eastAsia="宋体"/>
                <w:lang w:eastAsia="ja-JP"/>
              </w:rPr>
            </w:pPr>
            <w:r>
              <w:rPr>
                <w:rFonts w:eastAsia="宋体"/>
                <w:lang w:eastAsia="ja-JP"/>
              </w:rPr>
              <w:t>Identify and study potential</w:t>
            </w:r>
            <w:r w:rsidRPr="00942D09">
              <w:rPr>
                <w:rFonts w:eastAsia="宋体"/>
                <w:lang w:eastAsia="ja-JP"/>
              </w:rPr>
              <w:t xml:space="preserve"> UE complexity reduction features</w:t>
            </w:r>
            <w:r>
              <w:rPr>
                <w:rFonts w:eastAsia="宋体"/>
                <w:lang w:eastAsia="ja-JP"/>
              </w:rPr>
              <w:t xml:space="preserve">, including </w:t>
            </w:r>
            <w:r w:rsidRPr="00942D09">
              <w:rPr>
                <w:rFonts w:eastAsia="宋体"/>
                <w:lang w:eastAsia="ja-JP"/>
              </w:rPr>
              <w:t xml:space="preserve">[RAN1, RAN2]: </w:t>
            </w:r>
          </w:p>
          <w:p w14:paraId="38C37A15" w14:textId="77777777" w:rsidR="001B5036" w:rsidRPr="002517C0" w:rsidRDefault="001B5036" w:rsidP="00325A23">
            <w:pPr>
              <w:pStyle w:val="af"/>
              <w:numPr>
                <w:ilvl w:val="0"/>
                <w:numId w:val="16"/>
              </w:numPr>
              <w:autoSpaceDE/>
              <w:autoSpaceDN/>
              <w:adjustRightInd/>
              <w:snapToGrid/>
              <w:spacing w:after="160" w:line="259" w:lineRule="auto"/>
              <w:ind w:right="-99" w:firstLineChars="0"/>
              <w:contextualSpacing/>
              <w:jc w:val="left"/>
              <w:rPr>
                <w:color w:val="000000" w:themeColor="text1"/>
                <w:sz w:val="20"/>
                <w:szCs w:val="20"/>
              </w:rPr>
            </w:pPr>
            <w:r w:rsidRPr="002517C0">
              <w:rPr>
                <w:color w:val="000000" w:themeColor="text1"/>
                <w:sz w:val="20"/>
                <w:szCs w:val="20"/>
              </w:rPr>
              <w:t>Reduced number of UE RX/TX antennas</w:t>
            </w:r>
          </w:p>
          <w:p w14:paraId="3E2F404F" w14:textId="77777777" w:rsidR="001B5036" w:rsidRPr="002517C0" w:rsidRDefault="001B5036" w:rsidP="00325A23">
            <w:pPr>
              <w:pStyle w:val="af"/>
              <w:numPr>
                <w:ilvl w:val="0"/>
                <w:numId w:val="16"/>
              </w:numPr>
              <w:autoSpaceDE/>
              <w:autoSpaceDN/>
              <w:adjustRightInd/>
              <w:snapToGrid/>
              <w:spacing w:after="160" w:line="259" w:lineRule="auto"/>
              <w:ind w:right="-99" w:firstLineChars="0"/>
              <w:contextualSpacing/>
              <w:jc w:val="left"/>
              <w:rPr>
                <w:color w:val="000000" w:themeColor="text1"/>
                <w:sz w:val="20"/>
                <w:szCs w:val="20"/>
              </w:rPr>
            </w:pPr>
            <w:r w:rsidRPr="002517C0">
              <w:rPr>
                <w:color w:val="000000" w:themeColor="text1"/>
                <w:sz w:val="20"/>
                <w:szCs w:val="20"/>
              </w:rPr>
              <w:t xml:space="preserve">UE Bandwidth reduction </w:t>
            </w:r>
          </w:p>
          <w:p w14:paraId="35C2F7E2" w14:textId="77777777" w:rsidR="001B5036" w:rsidRPr="002517C0" w:rsidRDefault="001B5036" w:rsidP="00325A23">
            <w:pPr>
              <w:pStyle w:val="af"/>
              <w:spacing w:after="0" w:line="259" w:lineRule="auto"/>
              <w:ind w:right="-96" w:firstLine="400"/>
              <w:rPr>
                <w:color w:val="000000" w:themeColor="text1"/>
                <w:sz w:val="20"/>
                <w:szCs w:val="20"/>
              </w:rPr>
            </w:pPr>
            <w:r w:rsidRPr="002517C0">
              <w:rPr>
                <w:color w:val="000000" w:themeColor="text1"/>
                <w:sz w:val="20"/>
                <w:szCs w:val="20"/>
              </w:rPr>
              <w:t xml:space="preserve">Note: Rel-15 SSB bandwidth should be reused and L1 changes minimized </w:t>
            </w:r>
          </w:p>
          <w:p w14:paraId="13AC6322" w14:textId="77777777" w:rsidR="001B5036" w:rsidRPr="002517C0" w:rsidRDefault="001B5036" w:rsidP="00325A23">
            <w:pPr>
              <w:pStyle w:val="af"/>
              <w:numPr>
                <w:ilvl w:val="0"/>
                <w:numId w:val="16"/>
              </w:numPr>
              <w:autoSpaceDE/>
              <w:autoSpaceDN/>
              <w:adjustRightInd/>
              <w:snapToGrid/>
              <w:spacing w:after="160" w:line="259" w:lineRule="auto"/>
              <w:ind w:right="-99" w:firstLineChars="0"/>
              <w:contextualSpacing/>
              <w:jc w:val="left"/>
              <w:rPr>
                <w:color w:val="000000" w:themeColor="text1"/>
                <w:sz w:val="20"/>
                <w:szCs w:val="20"/>
              </w:rPr>
            </w:pPr>
            <w:r w:rsidRPr="002517C0">
              <w:rPr>
                <w:color w:val="000000" w:themeColor="text1"/>
                <w:sz w:val="20"/>
                <w:szCs w:val="20"/>
              </w:rPr>
              <w:t xml:space="preserve">Half-Duplex-FDD </w:t>
            </w:r>
          </w:p>
          <w:p w14:paraId="5763D482" w14:textId="77777777" w:rsidR="001B5036" w:rsidRPr="002517C0" w:rsidRDefault="001B5036" w:rsidP="00325A23">
            <w:pPr>
              <w:pStyle w:val="af"/>
              <w:numPr>
                <w:ilvl w:val="0"/>
                <w:numId w:val="16"/>
              </w:numPr>
              <w:autoSpaceDE/>
              <w:autoSpaceDN/>
              <w:adjustRightInd/>
              <w:snapToGrid/>
              <w:spacing w:after="160" w:line="259" w:lineRule="auto"/>
              <w:ind w:right="-99" w:firstLineChars="0"/>
              <w:contextualSpacing/>
              <w:jc w:val="left"/>
              <w:rPr>
                <w:color w:val="000000" w:themeColor="text1"/>
                <w:sz w:val="20"/>
                <w:szCs w:val="20"/>
              </w:rPr>
            </w:pPr>
            <w:r w:rsidRPr="002517C0">
              <w:rPr>
                <w:color w:val="000000" w:themeColor="text1"/>
                <w:sz w:val="20"/>
                <w:szCs w:val="20"/>
              </w:rPr>
              <w:t xml:space="preserve">Relaxed UE processing time </w:t>
            </w:r>
          </w:p>
          <w:p w14:paraId="2BDC722B" w14:textId="77777777" w:rsidR="001B5036" w:rsidRPr="002517C0" w:rsidRDefault="001B5036" w:rsidP="00325A23">
            <w:pPr>
              <w:pStyle w:val="af"/>
              <w:numPr>
                <w:ilvl w:val="0"/>
                <w:numId w:val="16"/>
              </w:numPr>
              <w:autoSpaceDE/>
              <w:autoSpaceDN/>
              <w:adjustRightInd/>
              <w:snapToGrid/>
              <w:spacing w:after="160" w:line="259" w:lineRule="auto"/>
              <w:ind w:right="-99" w:firstLineChars="0"/>
              <w:contextualSpacing/>
              <w:jc w:val="left"/>
              <w:rPr>
                <w:color w:val="000000" w:themeColor="text1"/>
                <w:sz w:val="20"/>
                <w:szCs w:val="20"/>
              </w:rPr>
            </w:pPr>
            <w:r w:rsidRPr="002517C0">
              <w:rPr>
                <w:color w:val="000000" w:themeColor="text1"/>
                <w:sz w:val="20"/>
                <w:szCs w:val="20"/>
              </w:rPr>
              <w:t xml:space="preserve">Relaxed UE processing capability </w:t>
            </w:r>
          </w:p>
          <w:p w14:paraId="4314A786" w14:textId="77777777" w:rsidR="001B5036" w:rsidRDefault="001B5036" w:rsidP="00325A23">
            <w:pPr>
              <w:pStyle w:val="af"/>
              <w:spacing w:after="0" w:line="259" w:lineRule="auto"/>
              <w:ind w:right="-96" w:firstLine="400"/>
              <w:rPr>
                <w:sz w:val="20"/>
                <w:szCs w:val="20"/>
              </w:rPr>
            </w:pPr>
          </w:p>
          <w:p w14:paraId="0A6B9999" w14:textId="77777777" w:rsidR="001B5036" w:rsidRPr="002D184B" w:rsidRDefault="001B5036" w:rsidP="007E2E3E">
            <w:pPr>
              <w:ind w:right="-99"/>
              <w:rPr>
                <w:rFonts w:eastAsia="MS Mincho"/>
                <w:lang w:eastAsia="ja-JP"/>
              </w:rPr>
            </w:pPr>
            <w:r w:rsidRPr="00353FD7">
              <w:rPr>
                <w:rFonts w:eastAsia="宋体"/>
                <w:lang w:eastAsia="ja-JP"/>
              </w:rPr>
              <w:t>Note1: The work defined above should not overlap with LPWA use cases. The lowest capability considered should be no less than an LTE Category 1bis modem.</w:t>
            </w:r>
          </w:p>
        </w:tc>
      </w:tr>
    </w:tbl>
    <w:p w14:paraId="0628B132" w14:textId="77777777" w:rsidR="001B5036" w:rsidRDefault="001B5036" w:rsidP="001B5036">
      <w:pPr>
        <w:rPr>
          <w:lang w:eastAsia="zh-CN"/>
        </w:rPr>
      </w:pPr>
      <w:r>
        <w:rPr>
          <w:rFonts w:hint="eastAsia"/>
          <w:lang w:eastAsia="zh-CN"/>
        </w:rPr>
        <w:t>T</w:t>
      </w:r>
      <w:r>
        <w:rPr>
          <w:lang w:eastAsia="zh-CN"/>
        </w:rPr>
        <w:t>h</w:t>
      </w:r>
      <w:r>
        <w:rPr>
          <w:rFonts w:hint="eastAsia"/>
          <w:lang w:eastAsia="zh-CN"/>
        </w:rPr>
        <w:t xml:space="preserve">e </w:t>
      </w:r>
      <w:r>
        <w:rPr>
          <w:lang w:eastAsia="zh-CN"/>
        </w:rPr>
        <w:t>contribution will discuss these methodologies.</w:t>
      </w:r>
    </w:p>
    <w:p w14:paraId="73C97B0B" w14:textId="77777777" w:rsidR="00E82B99" w:rsidRPr="001B5036" w:rsidRDefault="00E82B99" w:rsidP="0044682A">
      <w:pPr>
        <w:jc w:val="left"/>
        <w:rPr>
          <w:lang w:eastAsia="zh-CN"/>
        </w:rPr>
      </w:pPr>
    </w:p>
    <w:p w14:paraId="4F654EFB" w14:textId="25AE06B3" w:rsidR="001B5036" w:rsidRDefault="001B5036" w:rsidP="007E2E3E">
      <w:pPr>
        <w:pStyle w:val="1"/>
      </w:pPr>
      <w:r w:rsidRPr="001B5036">
        <w:t>Antenna reduction</w:t>
      </w:r>
    </w:p>
    <w:p w14:paraId="317C7DA8" w14:textId="2043B4E1" w:rsidR="001B5036" w:rsidRDefault="001B5036" w:rsidP="001B5036">
      <w:pPr>
        <w:jc w:val="left"/>
        <w:rPr>
          <w:lang w:eastAsia="zh-CN"/>
        </w:rPr>
      </w:pPr>
      <w:r>
        <w:rPr>
          <w:lang w:eastAsia="zh-CN"/>
        </w:rPr>
        <w:t>The antenna reduction including the related RF chain reduction is beneficial to UE cost reduction. T</w:t>
      </w:r>
      <w:r>
        <w:rPr>
          <w:rFonts w:hint="eastAsia"/>
          <w:lang w:eastAsia="zh-CN"/>
        </w:rPr>
        <w:t xml:space="preserve">he </w:t>
      </w:r>
      <w:r>
        <w:rPr>
          <w:lang w:eastAsia="zh-CN"/>
        </w:rPr>
        <w:t>antenna number will impact the data rate (MIMO layer numbers).</w:t>
      </w:r>
    </w:p>
    <w:p w14:paraId="5C4E367D" w14:textId="607EE9E3" w:rsidR="00A80014" w:rsidRDefault="00037215" w:rsidP="00A80014">
      <w:pPr>
        <w:pStyle w:val="2"/>
      </w:pPr>
      <w:r>
        <w:rPr>
          <w:bCs w:val="0"/>
        </w:rPr>
        <w:t>C</w:t>
      </w:r>
      <w:r w:rsidR="00A80014" w:rsidRPr="00A80014">
        <w:rPr>
          <w:bCs w:val="0"/>
        </w:rPr>
        <w:t>ost reduction</w:t>
      </w:r>
      <w:r w:rsidR="00A80014">
        <w:t xml:space="preserve"> </w:t>
      </w:r>
    </w:p>
    <w:p w14:paraId="305B6593" w14:textId="6B8198A3" w:rsidR="00400CF8" w:rsidRDefault="007C4B5E" w:rsidP="007C4B5E">
      <w:pPr>
        <w:rPr>
          <w:lang w:eastAsia="zh-CN"/>
        </w:rPr>
      </w:pPr>
      <w:r w:rsidRPr="0020558F">
        <w:rPr>
          <w:lang w:eastAsia="zh-CN"/>
        </w:rPr>
        <w:t>In NR R15, it is mandatory for a UE to support operation with 4 R</w:t>
      </w:r>
      <w:r w:rsidR="00400CF8">
        <w:rPr>
          <w:lang w:eastAsia="zh-CN"/>
        </w:rPr>
        <w:t>X</w:t>
      </w:r>
      <w:r w:rsidRPr="0020558F">
        <w:rPr>
          <w:lang w:eastAsia="zh-CN"/>
        </w:rPr>
        <w:t xml:space="preserve"> in certain frequency bands, such as n7, n38, n41, n77, n78, and n79</w:t>
      </w:r>
      <w:r w:rsidR="00400CF8">
        <w:rPr>
          <w:lang w:eastAsia="zh-CN"/>
        </w:rPr>
        <w:t>.</w:t>
      </w:r>
    </w:p>
    <w:p w14:paraId="5C6D2D66" w14:textId="65D4C783" w:rsidR="007C4B5E" w:rsidRDefault="007C4B5E" w:rsidP="002517C0">
      <w:pPr>
        <w:rPr>
          <w:lang w:eastAsia="zh-CN"/>
        </w:rPr>
      </w:pPr>
      <w:r w:rsidRPr="00C37271">
        <w:rPr>
          <w:lang w:eastAsia="zh-CN"/>
        </w:rPr>
        <w:t xml:space="preserve">The cost reduction will be achieved </w:t>
      </w:r>
      <w:r w:rsidR="00400CF8">
        <w:rPr>
          <w:lang w:eastAsia="zh-CN"/>
        </w:rPr>
        <w:t>by reducing the RX number from</w:t>
      </w:r>
      <w:r w:rsidRPr="00C37271">
        <w:rPr>
          <w:lang w:eastAsia="zh-CN"/>
        </w:rPr>
        <w:t xml:space="preserve"> RF and baseband</w:t>
      </w:r>
      <w:r w:rsidR="00400CF8">
        <w:rPr>
          <w:lang w:eastAsia="zh-CN"/>
        </w:rPr>
        <w:t xml:space="preserve"> perspectives</w:t>
      </w:r>
      <w:r>
        <w:rPr>
          <w:lang w:eastAsia="zh-CN"/>
        </w:rPr>
        <w:t>.</w:t>
      </w:r>
      <w:r w:rsidRPr="00C37271">
        <w:rPr>
          <w:lang w:eastAsia="zh-CN"/>
        </w:rPr>
        <w:t xml:space="preserve"> </w:t>
      </w:r>
      <w:r>
        <w:rPr>
          <w:lang w:eastAsia="zh-CN"/>
        </w:rPr>
        <w:t>In TR 36.888</w:t>
      </w:r>
      <w:r w:rsidR="00F51B51">
        <w:rPr>
          <w:lang w:eastAsia="zh-CN"/>
        </w:rPr>
        <w:t xml:space="preserve"> </w:t>
      </w:r>
      <w:r w:rsidR="00F51B51">
        <w:rPr>
          <w:rFonts w:hint="eastAsia"/>
          <w:lang w:eastAsia="zh-CN"/>
        </w:rPr>
        <w:t>[</w:t>
      </w:r>
      <w:r w:rsidR="00F51B51">
        <w:rPr>
          <w:lang w:eastAsia="zh-CN"/>
        </w:rPr>
        <w:t>2</w:t>
      </w:r>
      <w:r w:rsidR="00F51B51">
        <w:rPr>
          <w:rFonts w:hint="eastAsia"/>
          <w:lang w:eastAsia="zh-CN"/>
        </w:rPr>
        <w:t>]</w:t>
      </w:r>
      <w:r>
        <w:rPr>
          <w:lang w:eastAsia="zh-CN"/>
        </w:rPr>
        <w:t xml:space="preserve">, </w:t>
      </w:r>
      <w:r w:rsidRPr="00DD6633">
        <w:rPr>
          <w:lang w:eastAsia="zh-CN"/>
        </w:rPr>
        <w:t>evaluation of cost reduction</w:t>
      </w:r>
      <w:r>
        <w:rPr>
          <w:lang w:eastAsia="zh-CN"/>
        </w:rPr>
        <w:t xml:space="preserve"> for </w:t>
      </w:r>
      <w:r w:rsidR="00400CF8">
        <w:t>LTE</w:t>
      </w:r>
      <w:r>
        <w:t xml:space="preserve"> MTC UE </w:t>
      </w:r>
      <w:r w:rsidRPr="00CB7DE3">
        <w:t xml:space="preserve">has been </w:t>
      </w:r>
      <w:r w:rsidR="00400CF8">
        <w:t>provided</w:t>
      </w:r>
      <w:r w:rsidRPr="00DD6633">
        <w:rPr>
          <w:lang w:eastAsia="zh-CN"/>
        </w:rPr>
        <w:t xml:space="preserve"> </w:t>
      </w:r>
      <w:r>
        <w:rPr>
          <w:lang w:eastAsia="zh-CN"/>
        </w:rPr>
        <w:t>w</w:t>
      </w:r>
      <w:r w:rsidRPr="00DD6633">
        <w:rPr>
          <w:lang w:eastAsia="zh-CN"/>
        </w:rPr>
        <w:t xml:space="preserve">hen the </w:t>
      </w:r>
      <w:r w:rsidR="00400CF8">
        <w:rPr>
          <w:lang w:eastAsia="zh-CN"/>
        </w:rPr>
        <w:t xml:space="preserve">RX </w:t>
      </w:r>
      <w:r w:rsidRPr="00DD6633">
        <w:rPr>
          <w:lang w:eastAsia="zh-CN"/>
        </w:rPr>
        <w:t xml:space="preserve">number </w:t>
      </w:r>
      <w:r>
        <w:rPr>
          <w:lang w:eastAsia="zh-CN"/>
        </w:rPr>
        <w:t>is reduced from two</w:t>
      </w:r>
      <w:r w:rsidRPr="00DD6633">
        <w:rPr>
          <w:lang w:eastAsia="zh-CN"/>
        </w:rPr>
        <w:t xml:space="preserve"> to one</w:t>
      </w:r>
      <w:r>
        <w:rPr>
          <w:lang w:eastAsia="zh-CN"/>
        </w:rPr>
        <w:t>.</w:t>
      </w:r>
    </w:p>
    <w:tbl>
      <w:tblPr>
        <w:tblStyle w:val="ac"/>
        <w:tblW w:w="0" w:type="auto"/>
        <w:tblLook w:val="04A0" w:firstRow="1" w:lastRow="0" w:firstColumn="1" w:lastColumn="0" w:noHBand="0" w:noVBand="1"/>
      </w:tblPr>
      <w:tblGrid>
        <w:gridCol w:w="9307"/>
      </w:tblGrid>
      <w:tr w:rsidR="007C4B5E" w:rsidRPr="00037215" w14:paraId="2BD1E761" w14:textId="77777777" w:rsidTr="007E2E3E">
        <w:tc>
          <w:tcPr>
            <w:tcW w:w="9307" w:type="dxa"/>
          </w:tcPr>
          <w:p w14:paraId="63738196" w14:textId="77777777" w:rsidR="007C4B5E" w:rsidRPr="002517C0" w:rsidRDefault="007C4B5E" w:rsidP="007E2E3E">
            <w:pPr>
              <w:autoSpaceDE/>
              <w:autoSpaceDN/>
              <w:adjustRightInd/>
              <w:snapToGrid/>
              <w:spacing w:after="180"/>
              <w:rPr>
                <w:rFonts w:eastAsia="宋体"/>
                <w:sz w:val="20"/>
                <w:szCs w:val="20"/>
                <w:lang w:val="en-GB"/>
              </w:rPr>
            </w:pPr>
            <w:r w:rsidRPr="002517C0">
              <w:rPr>
                <w:rFonts w:eastAsia="宋体"/>
                <w:sz w:val="20"/>
                <w:szCs w:val="20"/>
                <w:lang w:val="en-GB"/>
              </w:rPr>
              <w:t>When the number of receive RF chains is reduced from two (for the reference LTE modem) to one, the costs of the following RF aspects are reduced:</w:t>
            </w:r>
          </w:p>
          <w:p w14:paraId="613F4808" w14:textId="77777777" w:rsidR="007C4B5E" w:rsidRPr="002517C0" w:rsidRDefault="007C4B5E" w:rsidP="007C4B5E">
            <w:pPr>
              <w:numPr>
                <w:ilvl w:val="0"/>
                <w:numId w:val="21"/>
              </w:numPr>
              <w:autoSpaceDE/>
              <w:autoSpaceDN/>
              <w:adjustRightInd/>
              <w:snapToGrid/>
              <w:spacing w:after="180"/>
              <w:jc w:val="left"/>
              <w:rPr>
                <w:rFonts w:eastAsia="宋体"/>
                <w:sz w:val="20"/>
                <w:szCs w:val="20"/>
                <w:lang w:val="en-GB"/>
              </w:rPr>
            </w:pPr>
            <w:r w:rsidRPr="002517C0">
              <w:rPr>
                <w:rFonts w:eastAsia="宋体"/>
                <w:sz w:val="20"/>
                <w:szCs w:val="20"/>
                <w:lang w:val="en-GB"/>
              </w:rPr>
              <w:t>The receive filtering cost can be reduced by approximately 50% relative to that of the reference LTE modem when the number of receive RF chains is reduced by a factor of 2.</w:t>
            </w:r>
          </w:p>
          <w:p w14:paraId="53BB545D" w14:textId="77777777" w:rsidR="007C4B5E" w:rsidRPr="002517C0" w:rsidRDefault="007C4B5E" w:rsidP="007C4B5E">
            <w:pPr>
              <w:numPr>
                <w:ilvl w:val="0"/>
                <w:numId w:val="21"/>
              </w:numPr>
              <w:autoSpaceDE/>
              <w:autoSpaceDN/>
              <w:adjustRightInd/>
              <w:snapToGrid/>
              <w:spacing w:after="180"/>
              <w:jc w:val="left"/>
              <w:rPr>
                <w:rFonts w:eastAsia="宋体"/>
                <w:sz w:val="20"/>
                <w:szCs w:val="20"/>
                <w:lang w:val="en-GB"/>
              </w:rPr>
            </w:pPr>
            <w:r w:rsidRPr="002517C0">
              <w:rPr>
                <w:rFonts w:eastAsia="宋体"/>
                <w:sz w:val="20"/>
                <w:szCs w:val="20"/>
                <w:lang w:val="en-GB"/>
              </w:rPr>
              <w:t>The cost of the receive RF chains can be reduced by up to 50% relative to that of the reference LTE modem. However, since the transmitter and common parts for, e.g., frequency synthesis cannot be removed, the cost reduction of the whole RF transceiver will be considerably less.</w:t>
            </w:r>
          </w:p>
          <w:p w14:paraId="54A05E7B" w14:textId="77777777" w:rsidR="007C4B5E" w:rsidRPr="00037215" w:rsidRDefault="007C4B5E" w:rsidP="007C4B5E">
            <w:pPr>
              <w:numPr>
                <w:ilvl w:val="0"/>
                <w:numId w:val="21"/>
              </w:numPr>
              <w:autoSpaceDE/>
              <w:autoSpaceDN/>
              <w:adjustRightInd/>
              <w:snapToGrid/>
              <w:spacing w:after="180"/>
              <w:jc w:val="left"/>
              <w:rPr>
                <w:rFonts w:eastAsia="宋体"/>
                <w:sz w:val="20"/>
                <w:szCs w:val="20"/>
                <w:lang w:val="en-GB"/>
              </w:rPr>
            </w:pPr>
            <w:r w:rsidRPr="002517C0">
              <w:rPr>
                <w:rFonts w:eastAsia="宋体"/>
                <w:sz w:val="20"/>
                <w:szCs w:val="20"/>
                <w:lang w:val="en-GB"/>
              </w:rPr>
              <w:t xml:space="preserve">The cost of the duplexer itself is not reduced since the duplexer only exists on the antenna that is driven by the UE transmitter. However the receive branch that is removed would contain a filter in place of the duplexer and this filter could be eliminated for a single receive RF chain UE. Since the cost of this filter is typically less than the cost of the duplexer, the overall duplexing cost can be considered to be slightly </w:t>
            </w:r>
            <w:r w:rsidRPr="002517C0">
              <w:rPr>
                <w:rFonts w:eastAsia="宋体"/>
                <w:sz w:val="20"/>
                <w:szCs w:val="20"/>
                <w:lang w:val="en-GB"/>
              </w:rPr>
              <w:lastRenderedPageBreak/>
              <w:t>reduced compared to the reference LTE modem's duplexing cost.</w:t>
            </w:r>
          </w:p>
          <w:p w14:paraId="275587B3" w14:textId="77777777" w:rsidR="007C4B5E" w:rsidRPr="002517C0" w:rsidRDefault="007C4B5E" w:rsidP="007E2E3E">
            <w:pPr>
              <w:autoSpaceDE/>
              <w:autoSpaceDN/>
              <w:adjustRightInd/>
              <w:snapToGrid/>
              <w:spacing w:after="180"/>
              <w:rPr>
                <w:rFonts w:eastAsia="宋体"/>
                <w:sz w:val="20"/>
                <w:szCs w:val="20"/>
                <w:lang w:val="en-GB"/>
              </w:rPr>
            </w:pPr>
            <w:r w:rsidRPr="002517C0">
              <w:rPr>
                <w:rFonts w:eastAsia="宋体"/>
                <w:sz w:val="20"/>
                <w:szCs w:val="20"/>
                <w:lang w:val="en-GB"/>
              </w:rPr>
              <w:t>The use of a single receive RF chain also reduces the cost of the following baseband processing functional blocks:</w:t>
            </w:r>
          </w:p>
          <w:p w14:paraId="1743B0E7" w14:textId="77777777" w:rsidR="007C4B5E" w:rsidRPr="002517C0" w:rsidRDefault="007C4B5E" w:rsidP="007C4B5E">
            <w:pPr>
              <w:numPr>
                <w:ilvl w:val="0"/>
                <w:numId w:val="22"/>
              </w:numPr>
              <w:autoSpaceDE/>
              <w:autoSpaceDN/>
              <w:adjustRightInd/>
              <w:snapToGrid/>
              <w:spacing w:after="180"/>
              <w:jc w:val="left"/>
              <w:rPr>
                <w:rFonts w:eastAsia="宋体"/>
                <w:sz w:val="20"/>
                <w:szCs w:val="20"/>
                <w:lang w:val="en-GB"/>
              </w:rPr>
            </w:pPr>
            <w:r w:rsidRPr="002517C0">
              <w:rPr>
                <w:rFonts w:eastAsia="宋体"/>
                <w:sz w:val="20"/>
                <w:szCs w:val="20"/>
                <w:lang w:val="en-GB"/>
              </w:rPr>
              <w:t>In the downlink, the FFT is only required on the samples received on the single receive RF chain. Hence the number of FFT operations is reduced by a factor of 2. There is no change to the IFFT requirements in the uplink from the support of a single receive RF chain. Hence the FFT/IFFT cost for a single receive RF chain MTC UE is estimated to be reduced relative to that of the reference LTE modem.</w:t>
            </w:r>
          </w:p>
          <w:p w14:paraId="1AE63D5A" w14:textId="77777777" w:rsidR="007C4B5E" w:rsidRPr="002517C0" w:rsidRDefault="007C4B5E" w:rsidP="007C4B5E">
            <w:pPr>
              <w:numPr>
                <w:ilvl w:val="0"/>
                <w:numId w:val="22"/>
              </w:numPr>
              <w:autoSpaceDE/>
              <w:autoSpaceDN/>
              <w:adjustRightInd/>
              <w:snapToGrid/>
              <w:spacing w:after="180"/>
              <w:jc w:val="left"/>
              <w:rPr>
                <w:rFonts w:eastAsia="宋体"/>
                <w:sz w:val="20"/>
                <w:szCs w:val="20"/>
                <w:lang w:val="en-GB"/>
              </w:rPr>
            </w:pPr>
            <w:r w:rsidRPr="002517C0">
              <w:rPr>
                <w:rFonts w:eastAsia="宋体"/>
                <w:sz w:val="20"/>
                <w:szCs w:val="20"/>
                <w:lang w:val="en-GB"/>
              </w:rPr>
              <w:t>Separate channel estimates are required for each receive RF chain. When the number of receive RF chains is reduced from two to a single receive RF chain, the channel estimator cost can be reduced by approximately 50% relative to that of the reference LTE modem.</w:t>
            </w:r>
          </w:p>
          <w:p w14:paraId="0DCC585A" w14:textId="77777777" w:rsidR="007C4B5E" w:rsidRPr="002517C0" w:rsidRDefault="007C4B5E" w:rsidP="007C4B5E">
            <w:pPr>
              <w:numPr>
                <w:ilvl w:val="0"/>
                <w:numId w:val="22"/>
              </w:numPr>
              <w:autoSpaceDE/>
              <w:autoSpaceDN/>
              <w:adjustRightInd/>
              <w:snapToGrid/>
              <w:spacing w:after="180"/>
              <w:jc w:val="left"/>
              <w:rPr>
                <w:rFonts w:eastAsia="宋体"/>
                <w:sz w:val="20"/>
                <w:szCs w:val="20"/>
                <w:lang w:val="en-GB"/>
              </w:rPr>
            </w:pPr>
            <w:r w:rsidRPr="002517C0">
              <w:rPr>
                <w:rFonts w:eastAsia="宋体"/>
                <w:sz w:val="20"/>
                <w:szCs w:val="20"/>
                <w:lang w:val="en-GB"/>
              </w:rPr>
              <w:t>Only a single ADC is required to operate on the single receive RF chain, hence the ADC cost may be reduced by approximately 50% relative to that of the reference LTE modem. The cost reduced MTC UE would still contain a single transmitter RF chain, hence DAC cost is unlikely to be reduced. Given that the ADC functional block is typically more costly than the DAC functional block, the overall ADC / DAC cost could be reduced compared to that of the reference LTE modem.</w:t>
            </w:r>
          </w:p>
          <w:p w14:paraId="73662013" w14:textId="77777777" w:rsidR="007C4B5E" w:rsidRPr="002517C0" w:rsidRDefault="007C4B5E" w:rsidP="007C4B5E">
            <w:pPr>
              <w:numPr>
                <w:ilvl w:val="0"/>
                <w:numId w:val="22"/>
              </w:numPr>
              <w:autoSpaceDE/>
              <w:autoSpaceDN/>
              <w:adjustRightInd/>
              <w:snapToGrid/>
              <w:spacing w:after="180"/>
              <w:jc w:val="left"/>
              <w:rPr>
                <w:rFonts w:eastAsia="宋体"/>
                <w:sz w:val="20"/>
                <w:szCs w:val="20"/>
                <w:lang w:val="en-GB"/>
              </w:rPr>
            </w:pPr>
            <w:r w:rsidRPr="002517C0">
              <w:rPr>
                <w:rFonts w:eastAsia="宋体"/>
                <w:sz w:val="20"/>
                <w:szCs w:val="20"/>
                <w:lang w:val="en-GB"/>
              </w:rPr>
              <w:t>The UE only needs to store samples from the single receive RF chain; hence the size of the post-FFT data buffer memory can be reduced by 50% relative to that of the reference LTE modem.</w:t>
            </w:r>
          </w:p>
          <w:p w14:paraId="2FE97FA0" w14:textId="77777777" w:rsidR="007C4B5E" w:rsidRPr="002517C0" w:rsidRDefault="007C4B5E" w:rsidP="007C4B5E">
            <w:pPr>
              <w:numPr>
                <w:ilvl w:val="0"/>
                <w:numId w:val="22"/>
              </w:numPr>
              <w:autoSpaceDE/>
              <w:autoSpaceDN/>
              <w:adjustRightInd/>
              <w:snapToGrid/>
              <w:spacing w:after="180"/>
              <w:jc w:val="left"/>
              <w:rPr>
                <w:rFonts w:eastAsia="宋体"/>
                <w:sz w:val="20"/>
                <w:szCs w:val="20"/>
                <w:lang w:val="en-GB"/>
              </w:rPr>
            </w:pPr>
            <w:r w:rsidRPr="002517C0">
              <w:rPr>
                <w:rFonts w:eastAsia="宋体"/>
                <w:sz w:val="20"/>
                <w:szCs w:val="20"/>
                <w:lang w:val="en-GB"/>
              </w:rPr>
              <w:t>The synchronisation and cell search blocks typically operate on samples from both receive RF chains, hence reducing the number of receive RF chains by a factor of 2 would typically reduce the cost of these functions by up to 50% relative to that of the reference LTE modem.</w:t>
            </w:r>
          </w:p>
        </w:tc>
      </w:tr>
    </w:tbl>
    <w:p w14:paraId="2EA64E4E" w14:textId="77777777" w:rsidR="007C4B5E" w:rsidRDefault="007C4B5E" w:rsidP="007C4B5E">
      <w:pPr>
        <w:jc w:val="left"/>
        <w:rPr>
          <w:lang w:eastAsia="zh-CN"/>
        </w:rPr>
      </w:pPr>
      <w:r w:rsidRPr="00A30D33">
        <w:rPr>
          <w:lang w:eastAsia="zh-CN"/>
        </w:rPr>
        <w:lastRenderedPageBreak/>
        <w:t>From the above</w:t>
      </w:r>
      <w:r>
        <w:rPr>
          <w:lang w:eastAsia="zh-CN"/>
        </w:rPr>
        <w:t xml:space="preserve">, </w:t>
      </w:r>
      <w:bookmarkStart w:id="0" w:name="OLE_LINK64"/>
      <w:bookmarkStart w:id="1" w:name="OLE_LINK65"/>
      <w:r>
        <w:rPr>
          <w:lang w:eastAsia="zh-CN"/>
        </w:rPr>
        <w:t>s</w:t>
      </w:r>
      <w:r w:rsidRPr="00A30D33">
        <w:rPr>
          <w:lang w:eastAsia="zh-CN"/>
        </w:rPr>
        <w:t>ignificant</w:t>
      </w:r>
      <w:r>
        <w:rPr>
          <w:lang w:eastAsia="zh-CN"/>
        </w:rPr>
        <w:t xml:space="preserve"> </w:t>
      </w:r>
      <w:r w:rsidRPr="00A30D33">
        <w:rPr>
          <w:lang w:eastAsia="zh-CN"/>
        </w:rPr>
        <w:t xml:space="preserve">cost reduction </w:t>
      </w:r>
      <w:r>
        <w:rPr>
          <w:lang w:eastAsia="zh-CN"/>
        </w:rPr>
        <w:t>can</w:t>
      </w:r>
      <w:r w:rsidRPr="00A30D33">
        <w:rPr>
          <w:lang w:eastAsia="zh-CN"/>
        </w:rPr>
        <w:t xml:space="preserve"> be achieved in both RF and baseband processing aspects of the UE</w:t>
      </w:r>
      <w:r>
        <w:rPr>
          <w:lang w:eastAsia="zh-CN"/>
        </w:rPr>
        <w:t xml:space="preserve"> by reducing the number of antennas and related RF chains</w:t>
      </w:r>
      <w:r w:rsidRPr="00A30D33">
        <w:rPr>
          <w:lang w:eastAsia="zh-CN"/>
        </w:rPr>
        <w:t>.</w:t>
      </w:r>
      <w:bookmarkEnd w:id="0"/>
      <w:bookmarkEnd w:id="1"/>
    </w:p>
    <w:p w14:paraId="0C036CFC" w14:textId="77777777" w:rsidR="001B5036" w:rsidRPr="00186341" w:rsidRDefault="001B5036" w:rsidP="001B5036">
      <w:pPr>
        <w:jc w:val="left"/>
        <w:rPr>
          <w:lang w:eastAsia="zh-CN"/>
        </w:rPr>
      </w:pPr>
    </w:p>
    <w:p w14:paraId="7A78AC93" w14:textId="77443E64" w:rsidR="001B5036" w:rsidRPr="00A80014" w:rsidRDefault="001B5036" w:rsidP="00A80014">
      <w:pPr>
        <w:pStyle w:val="2"/>
        <w:rPr>
          <w:bCs w:val="0"/>
        </w:rPr>
      </w:pPr>
      <w:r w:rsidRPr="00A80014">
        <w:rPr>
          <w:bCs w:val="0"/>
        </w:rPr>
        <w:t>MIMO layer number</w:t>
      </w:r>
    </w:p>
    <w:p w14:paraId="3329E8D4" w14:textId="4E0D08F4" w:rsidR="001B5036" w:rsidRDefault="007C4B5E" w:rsidP="001B5036">
      <w:pPr>
        <w:jc w:val="left"/>
        <w:rPr>
          <w:lang w:eastAsia="zh-CN"/>
        </w:rPr>
      </w:pPr>
      <w:r w:rsidRPr="007C4B5E">
        <w:rPr>
          <w:lang w:eastAsia="zh-CN"/>
        </w:rPr>
        <w:t>The MIMO layer number has impact on the data rate. The MIMO layer number will be further discussed together with bandwidth reduction from perspective of the data rate.</w:t>
      </w:r>
    </w:p>
    <w:p w14:paraId="128FEAA2" w14:textId="56C4F9E2" w:rsidR="001B5036" w:rsidRPr="001B5036" w:rsidRDefault="001B5036" w:rsidP="007C4B5E">
      <w:pPr>
        <w:jc w:val="left"/>
        <w:rPr>
          <w:lang w:eastAsia="zh-CN"/>
        </w:rPr>
      </w:pPr>
    </w:p>
    <w:p w14:paraId="43B37D64" w14:textId="4C5FF211" w:rsidR="001B5036" w:rsidRDefault="00037215" w:rsidP="00A80014">
      <w:pPr>
        <w:pStyle w:val="1"/>
      </w:pPr>
      <w:r>
        <w:t>Bandwidth</w:t>
      </w:r>
      <w:r w:rsidRPr="00E82B99">
        <w:t xml:space="preserve"> </w:t>
      </w:r>
      <w:r w:rsidR="001B5036" w:rsidRPr="00E82B99">
        <w:t>reduction</w:t>
      </w:r>
    </w:p>
    <w:p w14:paraId="03D0DD20" w14:textId="68B1F7BF" w:rsidR="001B5036" w:rsidRDefault="001B5036" w:rsidP="001B5036">
      <w:pPr>
        <w:rPr>
          <w:lang w:eastAsia="zh-CN"/>
        </w:rPr>
      </w:pPr>
      <w:r>
        <w:rPr>
          <w:rFonts w:hint="eastAsia"/>
          <w:lang w:eastAsia="zh-CN"/>
        </w:rPr>
        <w:t xml:space="preserve">As well, the bandwidth reduction is beneficial to </w:t>
      </w:r>
      <w:r>
        <w:rPr>
          <w:lang w:eastAsia="zh-CN"/>
        </w:rPr>
        <w:t xml:space="preserve">UE </w:t>
      </w:r>
      <w:r>
        <w:rPr>
          <w:rFonts w:hint="eastAsia"/>
          <w:lang w:eastAsia="zh-CN"/>
        </w:rPr>
        <w:t>cost reduction.</w:t>
      </w:r>
      <w:r w:rsidR="000F68B8">
        <w:rPr>
          <w:lang w:eastAsia="zh-CN"/>
        </w:rPr>
        <w:t xml:space="preserve"> Here we assume the same bandwidth of RF and baseband.</w:t>
      </w:r>
    </w:p>
    <w:p w14:paraId="7EBFB42B" w14:textId="17D65E54" w:rsidR="001B5036" w:rsidRDefault="00037215" w:rsidP="00A80014">
      <w:pPr>
        <w:pStyle w:val="2"/>
        <w:rPr>
          <w:bCs w:val="0"/>
        </w:rPr>
      </w:pPr>
      <w:r>
        <w:rPr>
          <w:bCs w:val="0"/>
        </w:rPr>
        <w:t>C</w:t>
      </w:r>
      <w:r w:rsidR="001B5036" w:rsidRPr="00A80014">
        <w:rPr>
          <w:bCs w:val="0"/>
        </w:rPr>
        <w:t>ost reduction</w:t>
      </w:r>
    </w:p>
    <w:p w14:paraId="3D61EB52" w14:textId="5180CD92" w:rsidR="00037215" w:rsidRPr="00F51B51" w:rsidRDefault="00037215" w:rsidP="002517C0">
      <w:pPr>
        <w:rPr>
          <w:bCs/>
        </w:rPr>
      </w:pPr>
      <w:r>
        <w:rPr>
          <w:lang w:eastAsia="zh-CN"/>
        </w:rPr>
        <w:t>In TR 36.888</w:t>
      </w:r>
      <w:r w:rsidR="00F51B51">
        <w:rPr>
          <w:lang w:eastAsia="zh-CN"/>
        </w:rPr>
        <w:t xml:space="preserve"> [2]</w:t>
      </w:r>
      <w:r>
        <w:rPr>
          <w:lang w:eastAsia="zh-CN"/>
        </w:rPr>
        <w:t xml:space="preserve">, </w:t>
      </w:r>
      <w:r w:rsidRPr="00DD6633">
        <w:rPr>
          <w:lang w:eastAsia="zh-CN"/>
        </w:rPr>
        <w:t>evaluation of cost reduction</w:t>
      </w:r>
      <w:r>
        <w:rPr>
          <w:lang w:eastAsia="zh-CN"/>
        </w:rPr>
        <w:t xml:space="preserve"> for </w:t>
      </w:r>
      <w:r>
        <w:t xml:space="preserve">LTE MTC UE </w:t>
      </w:r>
      <w:r w:rsidRPr="00CB7DE3">
        <w:t xml:space="preserve">has been </w:t>
      </w:r>
      <w:r>
        <w:t>provided</w:t>
      </w:r>
      <w:r w:rsidRPr="00DD6633">
        <w:rPr>
          <w:lang w:eastAsia="zh-CN"/>
        </w:rPr>
        <w:t xml:space="preserve"> </w:t>
      </w:r>
      <w:r>
        <w:rPr>
          <w:lang w:eastAsia="zh-CN"/>
        </w:rPr>
        <w:t>w</w:t>
      </w:r>
      <w:r w:rsidRPr="00DD6633">
        <w:rPr>
          <w:lang w:eastAsia="zh-CN"/>
        </w:rPr>
        <w:t xml:space="preserve">hen the </w:t>
      </w:r>
      <w:r>
        <w:rPr>
          <w:lang w:eastAsia="zh-CN"/>
        </w:rPr>
        <w:t>bandwidth</w:t>
      </w:r>
      <w:r w:rsidRPr="00DD6633">
        <w:rPr>
          <w:lang w:eastAsia="zh-CN"/>
        </w:rPr>
        <w:t xml:space="preserve"> </w:t>
      </w:r>
      <w:r>
        <w:rPr>
          <w:lang w:eastAsia="zh-CN"/>
        </w:rPr>
        <w:t>is reduced.</w:t>
      </w:r>
    </w:p>
    <w:tbl>
      <w:tblPr>
        <w:tblStyle w:val="ac"/>
        <w:tblW w:w="0" w:type="auto"/>
        <w:tblLook w:val="04A0" w:firstRow="1" w:lastRow="0" w:firstColumn="1" w:lastColumn="0" w:noHBand="0" w:noVBand="1"/>
      </w:tblPr>
      <w:tblGrid>
        <w:gridCol w:w="9307"/>
      </w:tblGrid>
      <w:tr w:rsidR="00037215" w:rsidRPr="00037215" w14:paraId="3F52CD7B" w14:textId="77777777" w:rsidTr="002517C0">
        <w:trPr>
          <w:trHeight w:val="274"/>
        </w:trPr>
        <w:tc>
          <w:tcPr>
            <w:tcW w:w="9307" w:type="dxa"/>
          </w:tcPr>
          <w:p w14:paraId="66A1D05B" w14:textId="77777777" w:rsidR="00037215" w:rsidRPr="002517C0" w:rsidRDefault="00037215" w:rsidP="002517C0">
            <w:pPr>
              <w:spacing w:after="0"/>
              <w:rPr>
                <w:sz w:val="20"/>
                <w:lang w:eastAsia="zh-CN"/>
              </w:rPr>
            </w:pPr>
            <w:r w:rsidRPr="002517C0">
              <w:rPr>
                <w:sz w:val="20"/>
                <w:lang w:eastAsia="zh-CN"/>
              </w:rPr>
              <w:t>The observations from these evaluation results provided in the Table 6.2.3-1 and Table 6.2.3-2 are summarized as follows:</w:t>
            </w:r>
          </w:p>
          <w:p w14:paraId="68C329BE" w14:textId="77777777" w:rsidR="00037215" w:rsidRPr="002517C0" w:rsidRDefault="00037215" w:rsidP="002517C0">
            <w:pPr>
              <w:numPr>
                <w:ilvl w:val="0"/>
                <w:numId w:val="23"/>
              </w:numPr>
              <w:snapToGrid/>
              <w:spacing w:after="0"/>
              <w:ind w:left="714" w:hanging="357"/>
              <w:rPr>
                <w:sz w:val="20"/>
                <w:lang w:eastAsia="zh-CN"/>
              </w:rPr>
            </w:pPr>
            <w:r w:rsidRPr="002517C0">
              <w:rPr>
                <w:sz w:val="20"/>
                <w:lang w:eastAsia="zh-CN"/>
              </w:rPr>
              <w:t>Reduction of maximum bandwidth provides significant cost savings, although the exact number for the relative cost savings varies from one source to another. The cost savings are mainly due to reduced baseband processing.</w:t>
            </w:r>
          </w:p>
          <w:p w14:paraId="22255370" w14:textId="77777777" w:rsidR="00037215" w:rsidRPr="002517C0" w:rsidRDefault="00037215" w:rsidP="00037215">
            <w:pPr>
              <w:numPr>
                <w:ilvl w:val="0"/>
                <w:numId w:val="23"/>
              </w:numPr>
              <w:snapToGrid/>
              <w:spacing w:before="100" w:beforeAutospacing="1" w:after="100" w:afterAutospacing="1"/>
              <w:rPr>
                <w:sz w:val="20"/>
                <w:lang w:eastAsia="zh-CN"/>
              </w:rPr>
            </w:pPr>
            <w:r w:rsidRPr="002517C0">
              <w:rPr>
                <w:sz w:val="20"/>
                <w:lang w:eastAsia="zh-CN"/>
              </w:rPr>
              <w:t>Reduction of maximum bandwidth even without lowering peak data rate (e.g. reduced bandwidth of 3 or 5 MHz) provides considerable cost savings mainly from lower complexity of FFT/IFFT and receiver processing block of baseband processing.</w:t>
            </w:r>
          </w:p>
          <w:p w14:paraId="0CFEBB5E" w14:textId="77777777" w:rsidR="00037215" w:rsidRPr="002517C0" w:rsidRDefault="00037215" w:rsidP="00037215">
            <w:pPr>
              <w:numPr>
                <w:ilvl w:val="0"/>
                <w:numId w:val="23"/>
              </w:numPr>
              <w:snapToGrid/>
              <w:spacing w:before="100" w:beforeAutospacing="1" w:after="100" w:afterAutospacing="1"/>
              <w:rPr>
                <w:sz w:val="20"/>
                <w:lang w:eastAsia="zh-CN"/>
              </w:rPr>
            </w:pPr>
            <w:r w:rsidRPr="002517C0">
              <w:rPr>
                <w:sz w:val="20"/>
                <w:lang w:eastAsia="zh-CN"/>
              </w:rPr>
              <w:t>Reduced bandwidth on the UL provides very small savings in the overall UE cost, because the RF component cost is not sensitive to the bandwidth, and the cost of the UL processing block is only a small portion of the total baseband cost. The cost savings come from the UL processing block, and possibly power amplifier and ADC/DAC, which is estimated to be about 5% or less of the total UE cost.</w:t>
            </w:r>
          </w:p>
          <w:p w14:paraId="718CBD9B" w14:textId="6EF12C6D" w:rsidR="00037215" w:rsidRPr="002517C0" w:rsidRDefault="00037215" w:rsidP="002517C0">
            <w:pPr>
              <w:numPr>
                <w:ilvl w:val="0"/>
                <w:numId w:val="23"/>
              </w:numPr>
              <w:snapToGrid/>
              <w:spacing w:before="100" w:beforeAutospacing="1" w:after="100" w:afterAutospacing="1"/>
              <w:rPr>
                <w:sz w:val="20"/>
                <w:lang w:eastAsia="zh-CN"/>
              </w:rPr>
            </w:pPr>
            <w:r w:rsidRPr="002517C0">
              <w:rPr>
                <w:sz w:val="20"/>
                <w:lang w:eastAsia="zh-CN"/>
              </w:rPr>
              <w:t>Reduction of maximum bandwidth provides minimal or small savings for the RF components.</w:t>
            </w:r>
          </w:p>
        </w:tc>
      </w:tr>
    </w:tbl>
    <w:p w14:paraId="5C631E2C" w14:textId="1C1627E1" w:rsidR="001B5036" w:rsidRPr="00A80014" w:rsidRDefault="00EB557F" w:rsidP="00A80014">
      <w:pPr>
        <w:pStyle w:val="2"/>
        <w:rPr>
          <w:bCs w:val="0"/>
        </w:rPr>
      </w:pPr>
      <w:r>
        <w:rPr>
          <w:bCs w:val="0"/>
        </w:rPr>
        <w:lastRenderedPageBreak/>
        <w:t>Bandwidth levels</w:t>
      </w:r>
      <w:r w:rsidDel="00EB557F">
        <w:rPr>
          <w:bCs w:val="0"/>
        </w:rPr>
        <w:t xml:space="preserve"> </w:t>
      </w:r>
      <w:r w:rsidR="001B5036" w:rsidRPr="00A80014">
        <w:rPr>
          <w:bCs w:val="0"/>
        </w:rPr>
        <w:t xml:space="preserve"> </w:t>
      </w:r>
    </w:p>
    <w:p w14:paraId="5C69709D" w14:textId="61EC37AA" w:rsidR="009F102E" w:rsidRDefault="009F102E" w:rsidP="001B5036">
      <w:pPr>
        <w:rPr>
          <w:lang w:eastAsia="zh-CN"/>
        </w:rPr>
      </w:pPr>
      <w:r>
        <w:rPr>
          <w:lang w:eastAsia="zh-CN"/>
        </w:rPr>
        <w:t xml:space="preserve">In our view, the bandwidth reduction will restrict the number of PRBs in an assignment/grant, which will cause the limit of the peak data rate. </w:t>
      </w:r>
      <w:r w:rsidR="00EB557F">
        <w:rPr>
          <w:lang w:eastAsia="zh-CN"/>
        </w:rPr>
        <w:t>Hence, we can derive the bandwidth levels from the analysis of the peak data rate</w:t>
      </w:r>
      <w:r>
        <w:rPr>
          <w:lang w:eastAsia="zh-CN"/>
        </w:rPr>
        <w:t>.</w:t>
      </w:r>
    </w:p>
    <w:p w14:paraId="618959C5" w14:textId="54DDCF60" w:rsidR="001B5036" w:rsidRDefault="001B5036" w:rsidP="001B5036">
      <w:pPr>
        <w:rPr>
          <w:lang w:eastAsia="zh-CN"/>
        </w:rPr>
      </w:pPr>
      <w:r>
        <w:rPr>
          <w:rFonts w:hint="eastAsia"/>
          <w:lang w:eastAsia="zh-CN"/>
        </w:rPr>
        <w:t xml:space="preserve">According to the SID </w:t>
      </w:r>
      <w:r w:rsidRPr="002517C0">
        <w:rPr>
          <w:rFonts w:hint="eastAsia"/>
          <w:lang w:eastAsia="zh-CN"/>
        </w:rPr>
        <w:t>[</w:t>
      </w:r>
      <w:r w:rsidR="00A80014" w:rsidRPr="002517C0">
        <w:rPr>
          <w:lang w:eastAsia="zh-CN"/>
        </w:rPr>
        <w:t>1</w:t>
      </w:r>
      <w:r w:rsidRPr="002517C0">
        <w:rPr>
          <w:rFonts w:hint="eastAsia"/>
          <w:lang w:eastAsia="zh-CN"/>
        </w:rPr>
        <w:t>]</w:t>
      </w:r>
      <w:r>
        <w:rPr>
          <w:rFonts w:hint="eastAsia"/>
          <w:lang w:eastAsia="zh-CN"/>
        </w:rPr>
        <w:t xml:space="preserve">, </w:t>
      </w:r>
      <w:r>
        <w:rPr>
          <w:lang w:eastAsia="zh-CN"/>
        </w:rPr>
        <w:t>the nominal or peak data rate is listed in the following table.</w:t>
      </w:r>
    </w:p>
    <w:p w14:paraId="6D45C7F6" w14:textId="37537623" w:rsidR="001B5036" w:rsidRPr="00D464F0" w:rsidRDefault="001B5036" w:rsidP="001B5036">
      <w:pPr>
        <w:jc w:val="center"/>
        <w:rPr>
          <w:b/>
          <w:lang w:eastAsia="zh-CN"/>
        </w:rPr>
      </w:pPr>
      <w:r w:rsidRPr="00D464F0">
        <w:rPr>
          <w:b/>
          <w:lang w:eastAsia="zh-CN"/>
        </w:rPr>
        <w:t xml:space="preserve">Table </w:t>
      </w:r>
      <w:r w:rsidR="00F51B51">
        <w:rPr>
          <w:b/>
          <w:lang w:eastAsia="zh-CN"/>
        </w:rPr>
        <w:t>1</w:t>
      </w:r>
      <w:r w:rsidRPr="00D464F0">
        <w:rPr>
          <w:b/>
          <w:lang w:eastAsia="zh-CN"/>
        </w:rPr>
        <w:t>: Data rate for different use cases</w:t>
      </w:r>
    </w:p>
    <w:tbl>
      <w:tblPr>
        <w:tblStyle w:val="12"/>
        <w:tblW w:w="9341" w:type="dxa"/>
        <w:tblLook w:val="0420" w:firstRow="1" w:lastRow="0" w:firstColumn="0" w:lastColumn="0" w:noHBand="0" w:noVBand="1"/>
      </w:tblPr>
      <w:tblGrid>
        <w:gridCol w:w="2405"/>
        <w:gridCol w:w="6936"/>
      </w:tblGrid>
      <w:tr w:rsidR="001B5036" w:rsidRPr="00D464F0" w14:paraId="5C03A66C" w14:textId="77777777" w:rsidTr="002517C0">
        <w:trPr>
          <w:trHeight w:val="245"/>
        </w:trPr>
        <w:tc>
          <w:tcPr>
            <w:tcW w:w="2405" w:type="dxa"/>
            <w:vAlign w:val="center"/>
            <w:hideMark/>
          </w:tcPr>
          <w:p w14:paraId="291509B3" w14:textId="77777777" w:rsidR="001B5036" w:rsidRPr="00D464F0" w:rsidRDefault="001B5036" w:rsidP="007E2E3E">
            <w:pPr>
              <w:spacing w:after="0"/>
              <w:jc w:val="center"/>
              <w:rPr>
                <w:sz w:val="20"/>
                <w:szCs w:val="20"/>
                <w:lang w:eastAsia="zh-CN"/>
              </w:rPr>
            </w:pPr>
            <w:r w:rsidRPr="00D464F0">
              <w:rPr>
                <w:rFonts w:hint="eastAsia"/>
                <w:b/>
                <w:bCs/>
                <w:sz w:val="20"/>
                <w:szCs w:val="20"/>
                <w:lang w:eastAsia="zh-CN"/>
              </w:rPr>
              <w:t>Use cases</w:t>
            </w:r>
          </w:p>
        </w:tc>
        <w:tc>
          <w:tcPr>
            <w:tcW w:w="6936" w:type="dxa"/>
            <w:vAlign w:val="center"/>
            <w:hideMark/>
          </w:tcPr>
          <w:p w14:paraId="2721F012" w14:textId="77777777" w:rsidR="001B5036" w:rsidRPr="00D464F0" w:rsidRDefault="001B5036" w:rsidP="007E2E3E">
            <w:pPr>
              <w:spacing w:after="0"/>
              <w:jc w:val="center"/>
              <w:rPr>
                <w:sz w:val="20"/>
                <w:szCs w:val="20"/>
                <w:lang w:eastAsia="zh-CN"/>
              </w:rPr>
            </w:pPr>
            <w:r w:rsidRPr="00D464F0">
              <w:rPr>
                <w:rFonts w:hint="eastAsia"/>
                <w:b/>
                <w:bCs/>
                <w:sz w:val="20"/>
                <w:szCs w:val="20"/>
                <w:lang w:eastAsia="zh-CN"/>
              </w:rPr>
              <w:t>Requirement</w:t>
            </w:r>
          </w:p>
        </w:tc>
      </w:tr>
      <w:tr w:rsidR="001B5036" w:rsidRPr="00D464F0" w14:paraId="1706E616" w14:textId="77777777" w:rsidTr="002517C0">
        <w:trPr>
          <w:trHeight w:val="560"/>
        </w:trPr>
        <w:tc>
          <w:tcPr>
            <w:tcW w:w="2405" w:type="dxa"/>
            <w:vAlign w:val="center"/>
            <w:hideMark/>
          </w:tcPr>
          <w:p w14:paraId="13146CCE" w14:textId="77777777" w:rsidR="001B5036" w:rsidRPr="00D464F0" w:rsidRDefault="001B5036" w:rsidP="002517C0">
            <w:pPr>
              <w:spacing w:after="0"/>
              <w:jc w:val="center"/>
              <w:rPr>
                <w:sz w:val="20"/>
                <w:szCs w:val="20"/>
                <w:lang w:eastAsia="zh-CN"/>
              </w:rPr>
            </w:pPr>
            <w:r w:rsidRPr="00D464F0">
              <w:rPr>
                <w:rFonts w:hint="eastAsia"/>
                <w:sz w:val="20"/>
                <w:szCs w:val="20"/>
                <w:lang w:eastAsia="zh-CN"/>
              </w:rPr>
              <w:t>Industrial wireless sensors</w:t>
            </w:r>
          </w:p>
        </w:tc>
        <w:tc>
          <w:tcPr>
            <w:tcW w:w="6936" w:type="dxa"/>
            <w:vAlign w:val="center"/>
            <w:hideMark/>
          </w:tcPr>
          <w:p w14:paraId="119EE013" w14:textId="77777777" w:rsidR="001B5036" w:rsidRPr="00D464F0" w:rsidRDefault="001B5036" w:rsidP="007E2E3E">
            <w:pPr>
              <w:spacing w:after="0"/>
              <w:rPr>
                <w:sz w:val="20"/>
                <w:szCs w:val="20"/>
                <w:lang w:eastAsia="zh-CN"/>
              </w:rPr>
            </w:pPr>
            <w:r w:rsidRPr="00D464F0">
              <w:rPr>
                <w:sz w:val="20"/>
                <w:szCs w:val="20"/>
              </w:rPr>
              <w:t>The reference bit rate is less than 2 Mbps (potentially asymmetric e.g. UL heavy traffic) for all use cases</w:t>
            </w:r>
          </w:p>
        </w:tc>
      </w:tr>
      <w:tr w:rsidR="001B5036" w:rsidRPr="00D464F0" w14:paraId="7CE45089" w14:textId="77777777" w:rsidTr="002517C0">
        <w:trPr>
          <w:trHeight w:val="554"/>
        </w:trPr>
        <w:tc>
          <w:tcPr>
            <w:tcW w:w="2405" w:type="dxa"/>
            <w:vAlign w:val="center"/>
            <w:hideMark/>
          </w:tcPr>
          <w:p w14:paraId="7EB5A1C5" w14:textId="77777777" w:rsidR="001B5036" w:rsidRPr="00D464F0" w:rsidRDefault="001B5036" w:rsidP="002517C0">
            <w:pPr>
              <w:spacing w:after="0"/>
              <w:jc w:val="center"/>
              <w:rPr>
                <w:sz w:val="20"/>
                <w:szCs w:val="20"/>
                <w:lang w:eastAsia="zh-CN"/>
              </w:rPr>
            </w:pPr>
            <w:r w:rsidRPr="00D464F0">
              <w:rPr>
                <w:rFonts w:hint="eastAsia"/>
                <w:sz w:val="20"/>
                <w:szCs w:val="20"/>
                <w:lang w:eastAsia="zh-CN"/>
              </w:rPr>
              <w:t>Video Surveillance</w:t>
            </w:r>
          </w:p>
        </w:tc>
        <w:tc>
          <w:tcPr>
            <w:tcW w:w="6936" w:type="dxa"/>
            <w:vAlign w:val="center"/>
            <w:hideMark/>
          </w:tcPr>
          <w:p w14:paraId="190C0339" w14:textId="77777777" w:rsidR="001B5036" w:rsidRPr="00D464F0" w:rsidRDefault="001B5036" w:rsidP="007E2E3E">
            <w:pPr>
              <w:spacing w:after="0"/>
              <w:rPr>
                <w:sz w:val="20"/>
                <w:szCs w:val="20"/>
                <w:lang w:eastAsia="zh-CN"/>
              </w:rPr>
            </w:pPr>
            <w:r w:rsidRPr="002C4A15">
              <w:rPr>
                <w:sz w:val="20"/>
                <w:szCs w:val="20"/>
              </w:rPr>
              <w:t xml:space="preserve">As described in TS 22.804, </w:t>
            </w:r>
            <w:r>
              <w:rPr>
                <w:sz w:val="20"/>
                <w:szCs w:val="20"/>
              </w:rPr>
              <w:t xml:space="preserve">reference </w:t>
            </w:r>
            <w:r w:rsidRPr="002C4A15">
              <w:rPr>
                <w:sz w:val="20"/>
                <w:szCs w:val="20"/>
              </w:rPr>
              <w:t>economic vi</w:t>
            </w:r>
            <w:r>
              <w:rPr>
                <w:sz w:val="20"/>
                <w:szCs w:val="20"/>
              </w:rPr>
              <w:t>deo bitrate would be 2-4 Mbps</w:t>
            </w:r>
            <w:r w:rsidRPr="002C4A15">
              <w:rPr>
                <w:sz w:val="20"/>
                <w:szCs w:val="20"/>
              </w:rPr>
              <w:t>. High</w:t>
            </w:r>
            <w:r w:rsidRPr="00EB21BE">
              <w:rPr>
                <w:sz w:val="20"/>
                <w:szCs w:val="20"/>
              </w:rPr>
              <w:t>-</w:t>
            </w:r>
            <w:r w:rsidRPr="002C4A15">
              <w:rPr>
                <w:sz w:val="20"/>
                <w:szCs w:val="20"/>
              </w:rPr>
              <w:t>end video e.g. f</w:t>
            </w:r>
            <w:r w:rsidRPr="00C8014D">
              <w:rPr>
                <w:sz w:val="20"/>
                <w:szCs w:val="20"/>
              </w:rPr>
              <w:t>or farming would require 7.5-25 Mbps.</w:t>
            </w:r>
          </w:p>
        </w:tc>
      </w:tr>
      <w:tr w:rsidR="001B5036" w:rsidRPr="00D464F0" w14:paraId="467130F2" w14:textId="77777777" w:rsidTr="002517C0">
        <w:trPr>
          <w:trHeight w:val="837"/>
        </w:trPr>
        <w:tc>
          <w:tcPr>
            <w:tcW w:w="2405" w:type="dxa"/>
            <w:vAlign w:val="center"/>
            <w:hideMark/>
          </w:tcPr>
          <w:p w14:paraId="5DF285C3" w14:textId="0A08E564" w:rsidR="001B5036" w:rsidRPr="00D464F0" w:rsidRDefault="001B5036" w:rsidP="002517C0">
            <w:pPr>
              <w:spacing w:after="0"/>
              <w:jc w:val="center"/>
              <w:rPr>
                <w:sz w:val="20"/>
                <w:szCs w:val="20"/>
                <w:lang w:eastAsia="zh-CN"/>
              </w:rPr>
            </w:pPr>
            <w:r w:rsidRPr="00D464F0">
              <w:rPr>
                <w:rFonts w:hint="eastAsia"/>
                <w:sz w:val="20"/>
                <w:szCs w:val="20"/>
                <w:lang w:val="en-GB" w:eastAsia="zh-CN"/>
              </w:rPr>
              <w:t>Wearables</w:t>
            </w:r>
          </w:p>
        </w:tc>
        <w:tc>
          <w:tcPr>
            <w:tcW w:w="6936" w:type="dxa"/>
            <w:vAlign w:val="center"/>
            <w:hideMark/>
          </w:tcPr>
          <w:p w14:paraId="3C027C8E" w14:textId="77777777" w:rsidR="001B5036" w:rsidRPr="00D464F0" w:rsidRDefault="001B5036" w:rsidP="007E2E3E">
            <w:pPr>
              <w:spacing w:after="0"/>
              <w:rPr>
                <w:sz w:val="20"/>
                <w:szCs w:val="20"/>
                <w:lang w:val="en-GB" w:eastAsia="zh-CN"/>
              </w:rPr>
            </w:pPr>
            <w:r w:rsidRPr="00353FD7">
              <w:rPr>
                <w:sz w:val="20"/>
                <w:szCs w:val="20"/>
              </w:rPr>
              <w:t>Reference</w:t>
            </w:r>
            <w:r w:rsidRPr="00C8014D">
              <w:rPr>
                <w:sz w:val="20"/>
                <w:szCs w:val="20"/>
              </w:rPr>
              <w:t xml:space="preserve"> </w:t>
            </w:r>
            <w:r w:rsidRPr="00855B5C">
              <w:rPr>
                <w:sz w:val="20"/>
                <w:szCs w:val="20"/>
              </w:rPr>
              <w:t xml:space="preserve">bitrate for </w:t>
            </w:r>
            <w:r w:rsidRPr="00BC500C">
              <w:rPr>
                <w:sz w:val="20"/>
                <w:szCs w:val="20"/>
              </w:rPr>
              <w:t>smart wearable</w:t>
            </w:r>
            <w:r w:rsidRPr="00353FD7">
              <w:rPr>
                <w:sz w:val="20"/>
                <w:szCs w:val="20"/>
              </w:rPr>
              <w:t xml:space="preserve"> application</w:t>
            </w:r>
            <w:r w:rsidRPr="00C8014D">
              <w:rPr>
                <w:sz w:val="20"/>
                <w:szCs w:val="20"/>
              </w:rPr>
              <w:t xml:space="preserve"> </w:t>
            </w:r>
            <w:r w:rsidRPr="00353FD7">
              <w:rPr>
                <w:sz w:val="20"/>
                <w:szCs w:val="20"/>
              </w:rPr>
              <w:t>can be 10-50</w:t>
            </w:r>
            <w:r w:rsidRPr="00C8014D">
              <w:rPr>
                <w:sz w:val="20"/>
                <w:szCs w:val="20"/>
              </w:rPr>
              <w:t xml:space="preserve"> Mbps</w:t>
            </w:r>
            <w:r w:rsidRPr="00855B5C">
              <w:rPr>
                <w:sz w:val="20"/>
                <w:szCs w:val="20"/>
              </w:rPr>
              <w:t xml:space="preserve"> in DL and mini</w:t>
            </w:r>
            <w:r w:rsidRPr="00BC500C">
              <w:rPr>
                <w:sz w:val="20"/>
                <w:szCs w:val="20"/>
              </w:rPr>
              <w:t>mum</w:t>
            </w:r>
            <w:bookmarkStart w:id="2" w:name="_GoBack"/>
            <w:bookmarkEnd w:id="2"/>
            <w:r w:rsidRPr="00BC500C">
              <w:rPr>
                <w:sz w:val="20"/>
                <w:szCs w:val="20"/>
              </w:rPr>
              <w:t xml:space="preserve"> 5 Mbps in UL and peak bit rate</w:t>
            </w:r>
            <w:r w:rsidRPr="00353FD7">
              <w:rPr>
                <w:sz w:val="20"/>
                <w:szCs w:val="20"/>
              </w:rPr>
              <w:t xml:space="preserve"> of the device</w:t>
            </w:r>
            <w:r w:rsidRPr="00C8014D">
              <w:rPr>
                <w:sz w:val="20"/>
                <w:szCs w:val="20"/>
              </w:rPr>
              <w:t xml:space="preserve"> </w:t>
            </w:r>
            <w:r w:rsidRPr="00353FD7">
              <w:rPr>
                <w:sz w:val="20"/>
                <w:szCs w:val="20"/>
              </w:rPr>
              <w:t xml:space="preserve">higher, </w:t>
            </w:r>
            <w:r w:rsidRPr="00C8014D">
              <w:rPr>
                <w:sz w:val="20"/>
                <w:szCs w:val="20"/>
              </w:rPr>
              <w:t>150 Mbps for downlink an</w:t>
            </w:r>
            <w:r w:rsidRPr="00855B5C">
              <w:rPr>
                <w:sz w:val="20"/>
                <w:szCs w:val="20"/>
              </w:rPr>
              <w:t>d 50 Mbps for uplink.</w:t>
            </w:r>
            <w:r w:rsidRPr="00D464F0">
              <w:rPr>
                <w:rFonts w:hint="eastAsia"/>
                <w:sz w:val="20"/>
                <w:szCs w:val="20"/>
                <w:lang w:val="en-GB" w:eastAsia="zh-CN"/>
              </w:rPr>
              <w:t xml:space="preserve">  </w:t>
            </w:r>
          </w:p>
        </w:tc>
      </w:tr>
    </w:tbl>
    <w:p w14:paraId="7F6F9A30" w14:textId="77777777" w:rsidR="001B5036" w:rsidRDefault="001B5036" w:rsidP="001B5036">
      <w:pPr>
        <w:rPr>
          <w:lang w:eastAsia="zh-CN"/>
        </w:rPr>
      </w:pPr>
      <w:r>
        <w:rPr>
          <w:lang w:eastAsia="zh-CN"/>
        </w:rPr>
        <w:t>I</w:t>
      </w:r>
      <w:r>
        <w:rPr>
          <w:rFonts w:hint="eastAsia"/>
          <w:lang w:eastAsia="zh-CN"/>
        </w:rPr>
        <w:t xml:space="preserve">t </w:t>
      </w:r>
      <w:r>
        <w:rPr>
          <w:lang w:eastAsia="zh-CN"/>
        </w:rPr>
        <w:t xml:space="preserve">is general view the </w:t>
      </w:r>
      <w:bookmarkStart w:id="3" w:name="OLE_LINK30"/>
      <w:bookmarkStart w:id="4" w:name="OLE_LINK31"/>
      <w:r>
        <w:rPr>
          <w:lang w:eastAsia="zh-CN"/>
        </w:rPr>
        <w:t>complexity reduced UE</w:t>
      </w:r>
      <w:bookmarkEnd w:id="3"/>
      <w:bookmarkEnd w:id="4"/>
      <w:r>
        <w:rPr>
          <w:lang w:eastAsia="zh-CN"/>
        </w:rPr>
        <w:t xml:space="preserve"> should be defined as multiple device types to fit for different use cases. Therefore, it is better to define the multiple data rate. As usual, defining multiple peak data rate is a way forward. From above table, in our view, several types of the peak data rate can be defined:</w:t>
      </w:r>
    </w:p>
    <w:p w14:paraId="777B2150" w14:textId="77777777" w:rsidR="001B5036" w:rsidRDefault="001B5036" w:rsidP="00325A23">
      <w:pPr>
        <w:pStyle w:val="af"/>
        <w:numPr>
          <w:ilvl w:val="0"/>
          <w:numId w:val="17"/>
        </w:numPr>
        <w:ind w:firstLineChars="0"/>
        <w:rPr>
          <w:lang w:eastAsia="zh-CN"/>
        </w:rPr>
      </w:pPr>
      <w:r>
        <w:rPr>
          <w:lang w:eastAsia="zh-CN"/>
        </w:rPr>
        <w:t>DL</w:t>
      </w:r>
    </w:p>
    <w:p w14:paraId="49BA0042" w14:textId="77777777" w:rsidR="001B5036" w:rsidRDefault="001B5036" w:rsidP="00325A23">
      <w:pPr>
        <w:pStyle w:val="af"/>
        <w:numPr>
          <w:ilvl w:val="1"/>
          <w:numId w:val="17"/>
        </w:numPr>
        <w:ind w:firstLineChars="0"/>
        <w:rPr>
          <w:lang w:eastAsia="zh-CN"/>
        </w:rPr>
      </w:pPr>
      <w:r>
        <w:rPr>
          <w:lang w:eastAsia="zh-CN"/>
        </w:rPr>
        <w:t>10/20</w:t>
      </w:r>
      <w:r>
        <w:rPr>
          <w:rFonts w:hint="eastAsia"/>
          <w:lang w:eastAsia="zh-CN"/>
        </w:rPr>
        <w:t xml:space="preserve">Mbps: </w:t>
      </w:r>
      <w:r>
        <w:rPr>
          <w:lang w:eastAsia="zh-CN"/>
        </w:rPr>
        <w:t>fit for industrial sensor and economic video surveillance</w:t>
      </w:r>
    </w:p>
    <w:p w14:paraId="7FA8CA1A" w14:textId="77777777" w:rsidR="001B5036" w:rsidRDefault="001B5036" w:rsidP="00325A23">
      <w:pPr>
        <w:pStyle w:val="af"/>
        <w:numPr>
          <w:ilvl w:val="1"/>
          <w:numId w:val="17"/>
        </w:numPr>
        <w:ind w:firstLineChars="0"/>
        <w:rPr>
          <w:lang w:eastAsia="zh-CN"/>
        </w:rPr>
      </w:pPr>
      <w:r>
        <w:rPr>
          <w:lang w:eastAsia="zh-CN"/>
        </w:rPr>
        <w:t>40Mbps: fit for high-end video surveillance</w:t>
      </w:r>
    </w:p>
    <w:p w14:paraId="095E3764" w14:textId="77777777" w:rsidR="001B5036" w:rsidRDefault="001B5036" w:rsidP="00325A23">
      <w:pPr>
        <w:pStyle w:val="af"/>
        <w:numPr>
          <w:ilvl w:val="1"/>
          <w:numId w:val="17"/>
        </w:numPr>
        <w:ind w:firstLineChars="0"/>
        <w:rPr>
          <w:lang w:eastAsia="zh-CN"/>
        </w:rPr>
      </w:pPr>
      <w:r>
        <w:rPr>
          <w:lang w:eastAsia="zh-CN"/>
        </w:rPr>
        <w:t>75/150Mbps: fit for wearables</w:t>
      </w:r>
    </w:p>
    <w:p w14:paraId="7E7FB930" w14:textId="77777777" w:rsidR="001B5036" w:rsidRDefault="001B5036" w:rsidP="00325A23">
      <w:pPr>
        <w:pStyle w:val="af"/>
        <w:numPr>
          <w:ilvl w:val="0"/>
          <w:numId w:val="17"/>
        </w:numPr>
        <w:ind w:firstLineChars="0"/>
        <w:rPr>
          <w:lang w:eastAsia="zh-CN"/>
        </w:rPr>
      </w:pPr>
      <w:r>
        <w:rPr>
          <w:lang w:eastAsia="zh-CN"/>
        </w:rPr>
        <w:t>UL</w:t>
      </w:r>
    </w:p>
    <w:p w14:paraId="04F059AE" w14:textId="77777777" w:rsidR="001B5036" w:rsidRDefault="001B5036" w:rsidP="00325A23">
      <w:pPr>
        <w:pStyle w:val="af"/>
        <w:numPr>
          <w:ilvl w:val="1"/>
          <w:numId w:val="17"/>
        </w:numPr>
        <w:ind w:firstLineChars="0"/>
        <w:rPr>
          <w:lang w:eastAsia="zh-CN"/>
        </w:rPr>
      </w:pPr>
      <w:r>
        <w:rPr>
          <w:lang w:eastAsia="zh-CN"/>
        </w:rPr>
        <w:t>10</w:t>
      </w:r>
      <w:r>
        <w:rPr>
          <w:rFonts w:hint="eastAsia"/>
          <w:lang w:eastAsia="zh-CN"/>
        </w:rPr>
        <w:t xml:space="preserve">Mbps: </w:t>
      </w:r>
      <w:r>
        <w:rPr>
          <w:lang w:eastAsia="zh-CN"/>
        </w:rPr>
        <w:t>fit for industrial sensor, economic video surveillance and normal wearables</w:t>
      </w:r>
    </w:p>
    <w:p w14:paraId="13AD29C7" w14:textId="77777777" w:rsidR="001B5036" w:rsidRDefault="001B5036" w:rsidP="00325A23">
      <w:pPr>
        <w:pStyle w:val="af"/>
        <w:numPr>
          <w:ilvl w:val="1"/>
          <w:numId w:val="17"/>
        </w:numPr>
        <w:ind w:firstLineChars="0"/>
        <w:rPr>
          <w:lang w:eastAsia="zh-CN"/>
        </w:rPr>
      </w:pPr>
      <w:r>
        <w:rPr>
          <w:lang w:eastAsia="zh-CN"/>
        </w:rPr>
        <w:t xml:space="preserve">20Mbps: fit for industrial sensor and economic video surveillance </w:t>
      </w:r>
    </w:p>
    <w:p w14:paraId="7528684B" w14:textId="77777777" w:rsidR="001B5036" w:rsidRDefault="001B5036" w:rsidP="00325A23">
      <w:pPr>
        <w:pStyle w:val="af"/>
        <w:numPr>
          <w:ilvl w:val="1"/>
          <w:numId w:val="17"/>
        </w:numPr>
        <w:ind w:firstLineChars="0"/>
        <w:rPr>
          <w:lang w:eastAsia="zh-CN"/>
        </w:rPr>
      </w:pPr>
      <w:r>
        <w:rPr>
          <w:lang w:eastAsia="zh-CN"/>
        </w:rPr>
        <w:t>50Mbps: fit for high-end video surveillance and wearables</w:t>
      </w:r>
    </w:p>
    <w:p w14:paraId="2A35FD82" w14:textId="42A1A11C" w:rsidR="001B5036" w:rsidRDefault="00037215" w:rsidP="001B5036">
      <w:pPr>
        <w:rPr>
          <w:lang w:eastAsia="zh-CN"/>
        </w:rPr>
      </w:pPr>
      <w:r>
        <w:rPr>
          <w:lang w:eastAsia="zh-CN"/>
        </w:rPr>
        <w:t xml:space="preserve">The peak data rate is related to some factors, e.g. the bandwidth and the antenna number. Our preferences of the peak data rate and the corresponding factors, e.g. </w:t>
      </w:r>
      <w:r w:rsidR="001B5036">
        <w:rPr>
          <w:lang w:eastAsia="zh-CN"/>
        </w:rPr>
        <w:t xml:space="preserve">the bandwidth, the antenna number </w:t>
      </w:r>
      <w:r>
        <w:rPr>
          <w:lang w:eastAsia="zh-CN"/>
        </w:rPr>
        <w:t>are provided in the following table</w:t>
      </w:r>
      <w:r w:rsidR="001B5036">
        <w:rPr>
          <w:lang w:eastAsia="zh-CN"/>
        </w:rPr>
        <w:t>.</w:t>
      </w:r>
    </w:p>
    <w:p w14:paraId="67B2A7B3" w14:textId="4DAE8BB5" w:rsidR="00A80014" w:rsidRPr="002517C0" w:rsidRDefault="00037215" w:rsidP="002517C0">
      <w:pPr>
        <w:jc w:val="center"/>
        <w:rPr>
          <w:b/>
          <w:lang w:eastAsia="zh-CN"/>
        </w:rPr>
      </w:pPr>
      <w:r w:rsidRPr="002517C0">
        <w:rPr>
          <w:b/>
          <w:lang w:eastAsia="zh-CN"/>
        </w:rPr>
        <w:t xml:space="preserve">Table </w:t>
      </w:r>
      <w:r w:rsidR="00F51B51">
        <w:rPr>
          <w:b/>
          <w:lang w:eastAsia="zh-CN"/>
        </w:rPr>
        <w:t>2</w:t>
      </w:r>
      <w:r w:rsidRPr="002517C0">
        <w:rPr>
          <w:b/>
          <w:lang w:eastAsia="zh-CN"/>
        </w:rPr>
        <w:t>: Peak data rate vs. the factors (the bandwidth, the antenna number and others)</w:t>
      </w:r>
    </w:p>
    <w:tbl>
      <w:tblPr>
        <w:tblStyle w:val="ac"/>
        <w:tblW w:w="0" w:type="auto"/>
        <w:jc w:val="center"/>
        <w:tblLook w:val="04A0" w:firstRow="1" w:lastRow="0" w:firstColumn="1" w:lastColumn="0" w:noHBand="0" w:noVBand="1"/>
      </w:tblPr>
      <w:tblGrid>
        <w:gridCol w:w="2405"/>
        <w:gridCol w:w="1418"/>
        <w:gridCol w:w="1559"/>
        <w:gridCol w:w="3533"/>
      </w:tblGrid>
      <w:tr w:rsidR="001B5036" w:rsidRPr="009F102E" w14:paraId="7D872B4E" w14:textId="77777777" w:rsidTr="002517C0">
        <w:trPr>
          <w:trHeight w:val="580"/>
          <w:jc w:val="center"/>
        </w:trPr>
        <w:tc>
          <w:tcPr>
            <w:tcW w:w="2405" w:type="dxa"/>
            <w:tcBorders>
              <w:tl2br w:val="single" w:sz="4" w:space="0" w:color="auto"/>
            </w:tcBorders>
            <w:vAlign w:val="center"/>
          </w:tcPr>
          <w:p w14:paraId="744B2C3B" w14:textId="77777777" w:rsidR="001B5036" w:rsidRPr="002517C0" w:rsidRDefault="001B5036" w:rsidP="002517C0">
            <w:pPr>
              <w:spacing w:after="0"/>
              <w:rPr>
                <w:sz w:val="20"/>
                <w:lang w:eastAsia="zh-CN"/>
              </w:rPr>
            </w:pPr>
            <w:r w:rsidRPr="002517C0">
              <w:rPr>
                <w:sz w:val="20"/>
                <w:lang w:eastAsia="zh-CN"/>
              </w:rPr>
              <w:t xml:space="preserve">                      Factors</w:t>
            </w:r>
          </w:p>
          <w:p w14:paraId="02ECC2A2" w14:textId="77777777" w:rsidR="001B5036" w:rsidRPr="002517C0" w:rsidRDefault="001B5036" w:rsidP="002517C0">
            <w:pPr>
              <w:spacing w:after="0"/>
              <w:rPr>
                <w:sz w:val="20"/>
                <w:lang w:eastAsia="zh-CN"/>
              </w:rPr>
            </w:pPr>
            <w:r w:rsidRPr="002517C0">
              <w:rPr>
                <w:sz w:val="20"/>
                <w:lang w:eastAsia="zh-CN"/>
              </w:rPr>
              <w:t>Peak data rate</w:t>
            </w:r>
          </w:p>
        </w:tc>
        <w:tc>
          <w:tcPr>
            <w:tcW w:w="1418" w:type="dxa"/>
            <w:vAlign w:val="center"/>
          </w:tcPr>
          <w:p w14:paraId="4FF3633E" w14:textId="77777777" w:rsidR="001B5036" w:rsidRPr="002517C0" w:rsidRDefault="001B5036" w:rsidP="002517C0">
            <w:pPr>
              <w:spacing w:after="0"/>
              <w:jc w:val="center"/>
              <w:rPr>
                <w:sz w:val="20"/>
                <w:lang w:eastAsia="zh-CN"/>
              </w:rPr>
            </w:pPr>
            <w:r w:rsidRPr="002517C0">
              <w:rPr>
                <w:sz w:val="20"/>
                <w:lang w:eastAsia="zh-CN"/>
              </w:rPr>
              <w:t>The bandwidth</w:t>
            </w:r>
          </w:p>
        </w:tc>
        <w:tc>
          <w:tcPr>
            <w:tcW w:w="1559" w:type="dxa"/>
            <w:vAlign w:val="center"/>
          </w:tcPr>
          <w:p w14:paraId="473329AD" w14:textId="77777777" w:rsidR="001B5036" w:rsidRPr="002517C0" w:rsidRDefault="001B5036" w:rsidP="002517C0">
            <w:pPr>
              <w:spacing w:after="0"/>
              <w:jc w:val="center"/>
              <w:rPr>
                <w:sz w:val="20"/>
                <w:lang w:eastAsia="zh-CN"/>
              </w:rPr>
            </w:pPr>
            <w:r w:rsidRPr="002517C0">
              <w:rPr>
                <w:sz w:val="20"/>
                <w:lang w:eastAsia="zh-CN"/>
              </w:rPr>
              <w:t>The antenna number</w:t>
            </w:r>
          </w:p>
        </w:tc>
        <w:tc>
          <w:tcPr>
            <w:tcW w:w="3533" w:type="dxa"/>
            <w:vAlign w:val="center"/>
          </w:tcPr>
          <w:p w14:paraId="10D2AEC3" w14:textId="77777777" w:rsidR="001B5036" w:rsidRPr="002517C0" w:rsidRDefault="001B5036" w:rsidP="002517C0">
            <w:pPr>
              <w:spacing w:after="0"/>
              <w:jc w:val="center"/>
              <w:rPr>
                <w:sz w:val="20"/>
                <w:lang w:eastAsia="zh-CN"/>
              </w:rPr>
            </w:pPr>
            <w:r w:rsidRPr="002517C0">
              <w:rPr>
                <w:sz w:val="20"/>
                <w:lang w:eastAsia="zh-CN"/>
              </w:rPr>
              <w:t>Modulation and code rate to achieve the peak data rate</w:t>
            </w:r>
          </w:p>
        </w:tc>
      </w:tr>
      <w:tr w:rsidR="001B5036" w:rsidRPr="009F102E" w14:paraId="298BDB66" w14:textId="77777777" w:rsidTr="002517C0">
        <w:trPr>
          <w:trHeight w:val="434"/>
          <w:jc w:val="center"/>
        </w:trPr>
        <w:tc>
          <w:tcPr>
            <w:tcW w:w="2405" w:type="dxa"/>
            <w:vAlign w:val="center"/>
          </w:tcPr>
          <w:p w14:paraId="45953F94" w14:textId="77777777" w:rsidR="001B5036" w:rsidRPr="002517C0" w:rsidRDefault="001B5036" w:rsidP="002517C0">
            <w:pPr>
              <w:spacing w:after="0"/>
              <w:rPr>
                <w:sz w:val="20"/>
                <w:lang w:eastAsia="zh-CN"/>
              </w:rPr>
            </w:pPr>
            <w:r w:rsidRPr="002517C0">
              <w:rPr>
                <w:sz w:val="20"/>
                <w:lang w:eastAsia="zh-CN"/>
              </w:rPr>
              <w:t>DL: 10Mbps, 20Mbps</w:t>
            </w:r>
          </w:p>
          <w:p w14:paraId="09B4EE81" w14:textId="77777777" w:rsidR="001B5036" w:rsidRPr="002517C0" w:rsidRDefault="001B5036" w:rsidP="002517C0">
            <w:pPr>
              <w:spacing w:after="0"/>
              <w:rPr>
                <w:sz w:val="20"/>
                <w:lang w:eastAsia="zh-CN"/>
              </w:rPr>
            </w:pPr>
            <w:r w:rsidRPr="002517C0">
              <w:rPr>
                <w:sz w:val="20"/>
                <w:lang w:eastAsia="zh-CN"/>
              </w:rPr>
              <w:t>UL: 10Mbps</w:t>
            </w:r>
          </w:p>
        </w:tc>
        <w:tc>
          <w:tcPr>
            <w:tcW w:w="1418" w:type="dxa"/>
            <w:vAlign w:val="center"/>
          </w:tcPr>
          <w:p w14:paraId="7D2E8741" w14:textId="77777777" w:rsidR="001B5036" w:rsidRPr="002517C0" w:rsidRDefault="001B5036" w:rsidP="002517C0">
            <w:pPr>
              <w:spacing w:after="0"/>
              <w:rPr>
                <w:sz w:val="20"/>
                <w:lang w:eastAsia="zh-CN"/>
              </w:rPr>
            </w:pPr>
            <w:r w:rsidRPr="002517C0">
              <w:rPr>
                <w:sz w:val="20"/>
                <w:lang w:eastAsia="zh-CN"/>
              </w:rPr>
              <w:t>5MHz</w:t>
            </w:r>
          </w:p>
        </w:tc>
        <w:tc>
          <w:tcPr>
            <w:tcW w:w="1559" w:type="dxa"/>
            <w:vAlign w:val="center"/>
          </w:tcPr>
          <w:p w14:paraId="7D07B1E2" w14:textId="77777777" w:rsidR="001B5036" w:rsidRPr="002517C0" w:rsidRDefault="001B5036" w:rsidP="002517C0">
            <w:pPr>
              <w:spacing w:after="0"/>
              <w:rPr>
                <w:sz w:val="20"/>
                <w:lang w:eastAsia="zh-CN"/>
              </w:rPr>
            </w:pPr>
            <w:r w:rsidRPr="002517C0">
              <w:rPr>
                <w:sz w:val="20"/>
                <w:lang w:eastAsia="zh-CN"/>
              </w:rPr>
              <w:t>1 RX, 1 TX</w:t>
            </w:r>
          </w:p>
        </w:tc>
        <w:tc>
          <w:tcPr>
            <w:tcW w:w="3533" w:type="dxa"/>
            <w:vAlign w:val="center"/>
          </w:tcPr>
          <w:p w14:paraId="2B40333F" w14:textId="77777777" w:rsidR="001B5036" w:rsidRPr="002517C0" w:rsidRDefault="001B5036" w:rsidP="002517C0">
            <w:pPr>
              <w:spacing w:after="0"/>
              <w:rPr>
                <w:sz w:val="20"/>
                <w:lang w:eastAsia="zh-CN"/>
              </w:rPr>
            </w:pPr>
            <w:r w:rsidRPr="002517C0">
              <w:rPr>
                <w:sz w:val="20"/>
                <w:lang w:eastAsia="zh-CN"/>
              </w:rPr>
              <w:t>DL: 16QAM, CR 2/3; 64QAM, CR 3/4</w:t>
            </w:r>
          </w:p>
          <w:p w14:paraId="58FAD35F" w14:textId="77777777" w:rsidR="001B5036" w:rsidRPr="002517C0" w:rsidRDefault="001B5036" w:rsidP="002517C0">
            <w:pPr>
              <w:spacing w:after="0"/>
              <w:rPr>
                <w:sz w:val="20"/>
                <w:lang w:eastAsia="zh-CN"/>
              </w:rPr>
            </w:pPr>
            <w:r w:rsidRPr="002517C0">
              <w:rPr>
                <w:sz w:val="20"/>
                <w:lang w:eastAsia="zh-CN"/>
              </w:rPr>
              <w:t xml:space="preserve">UL: 16QAM, CR 2/3 </w:t>
            </w:r>
          </w:p>
        </w:tc>
      </w:tr>
      <w:tr w:rsidR="001B5036" w:rsidRPr="009F102E" w14:paraId="19A7E890" w14:textId="77777777" w:rsidTr="002517C0">
        <w:trPr>
          <w:trHeight w:val="499"/>
          <w:jc w:val="center"/>
        </w:trPr>
        <w:tc>
          <w:tcPr>
            <w:tcW w:w="2405" w:type="dxa"/>
            <w:vAlign w:val="center"/>
          </w:tcPr>
          <w:p w14:paraId="756CA381" w14:textId="77777777" w:rsidR="001B5036" w:rsidRPr="002517C0" w:rsidRDefault="001B5036" w:rsidP="002517C0">
            <w:pPr>
              <w:spacing w:after="0"/>
              <w:rPr>
                <w:sz w:val="20"/>
                <w:lang w:eastAsia="zh-CN"/>
              </w:rPr>
            </w:pPr>
            <w:r w:rsidRPr="002517C0">
              <w:rPr>
                <w:sz w:val="20"/>
                <w:lang w:eastAsia="zh-CN"/>
              </w:rPr>
              <w:t>DL: 40Mbps</w:t>
            </w:r>
          </w:p>
          <w:p w14:paraId="63C988B1" w14:textId="77777777" w:rsidR="001B5036" w:rsidRPr="002517C0" w:rsidRDefault="001B5036" w:rsidP="002517C0">
            <w:pPr>
              <w:spacing w:after="0"/>
              <w:rPr>
                <w:sz w:val="20"/>
                <w:lang w:eastAsia="zh-CN"/>
              </w:rPr>
            </w:pPr>
            <w:r w:rsidRPr="002517C0">
              <w:rPr>
                <w:sz w:val="20"/>
                <w:lang w:eastAsia="zh-CN"/>
              </w:rPr>
              <w:t>UL: 20Mbps</w:t>
            </w:r>
          </w:p>
        </w:tc>
        <w:tc>
          <w:tcPr>
            <w:tcW w:w="1418" w:type="dxa"/>
            <w:vAlign w:val="center"/>
          </w:tcPr>
          <w:p w14:paraId="458DDFD1" w14:textId="77777777" w:rsidR="001B5036" w:rsidRPr="002517C0" w:rsidRDefault="001B5036" w:rsidP="002517C0">
            <w:pPr>
              <w:spacing w:after="0"/>
              <w:rPr>
                <w:sz w:val="20"/>
                <w:lang w:eastAsia="zh-CN"/>
              </w:rPr>
            </w:pPr>
            <w:r w:rsidRPr="002517C0">
              <w:rPr>
                <w:sz w:val="20"/>
                <w:lang w:eastAsia="zh-CN"/>
              </w:rPr>
              <w:t>10MHz</w:t>
            </w:r>
          </w:p>
        </w:tc>
        <w:tc>
          <w:tcPr>
            <w:tcW w:w="1559" w:type="dxa"/>
            <w:vAlign w:val="center"/>
          </w:tcPr>
          <w:p w14:paraId="6ED035E1" w14:textId="77777777" w:rsidR="001B5036" w:rsidRPr="002517C0" w:rsidRDefault="001B5036" w:rsidP="002517C0">
            <w:pPr>
              <w:spacing w:after="0"/>
              <w:rPr>
                <w:sz w:val="20"/>
                <w:lang w:eastAsia="zh-CN"/>
              </w:rPr>
            </w:pPr>
            <w:r w:rsidRPr="002517C0">
              <w:rPr>
                <w:sz w:val="20"/>
                <w:lang w:eastAsia="zh-CN"/>
              </w:rPr>
              <w:t>1 RX, 1 TX</w:t>
            </w:r>
          </w:p>
        </w:tc>
        <w:tc>
          <w:tcPr>
            <w:tcW w:w="3533" w:type="dxa"/>
            <w:vAlign w:val="center"/>
          </w:tcPr>
          <w:p w14:paraId="44AFFA97" w14:textId="77777777" w:rsidR="001B5036" w:rsidRPr="002517C0" w:rsidRDefault="001B5036" w:rsidP="002517C0">
            <w:pPr>
              <w:spacing w:after="0"/>
              <w:rPr>
                <w:sz w:val="20"/>
                <w:lang w:eastAsia="zh-CN"/>
              </w:rPr>
            </w:pPr>
            <w:r w:rsidRPr="002517C0">
              <w:rPr>
                <w:sz w:val="20"/>
                <w:lang w:eastAsia="zh-CN"/>
              </w:rPr>
              <w:t>DL: 64QAM, CR 3/4</w:t>
            </w:r>
          </w:p>
          <w:p w14:paraId="2E2D4474" w14:textId="77777777" w:rsidR="001B5036" w:rsidRPr="002517C0" w:rsidRDefault="001B5036" w:rsidP="002517C0">
            <w:pPr>
              <w:spacing w:after="0"/>
              <w:rPr>
                <w:sz w:val="20"/>
                <w:lang w:eastAsia="zh-CN"/>
              </w:rPr>
            </w:pPr>
            <w:r w:rsidRPr="002517C0">
              <w:rPr>
                <w:sz w:val="20"/>
                <w:lang w:eastAsia="zh-CN"/>
              </w:rPr>
              <w:t>UL: 16QAM, CR 2/3</w:t>
            </w:r>
          </w:p>
        </w:tc>
      </w:tr>
      <w:tr w:rsidR="001B5036" w:rsidRPr="009F102E" w14:paraId="7135729B" w14:textId="77777777" w:rsidTr="002517C0">
        <w:trPr>
          <w:trHeight w:val="284"/>
          <w:jc w:val="center"/>
        </w:trPr>
        <w:tc>
          <w:tcPr>
            <w:tcW w:w="2405" w:type="dxa"/>
            <w:vAlign w:val="center"/>
          </w:tcPr>
          <w:p w14:paraId="5991AEA8" w14:textId="77777777" w:rsidR="001B5036" w:rsidRPr="002517C0" w:rsidRDefault="001B5036" w:rsidP="002517C0">
            <w:pPr>
              <w:spacing w:after="0"/>
              <w:rPr>
                <w:sz w:val="20"/>
                <w:lang w:eastAsia="zh-CN"/>
              </w:rPr>
            </w:pPr>
            <w:r w:rsidRPr="002517C0">
              <w:rPr>
                <w:sz w:val="20"/>
                <w:lang w:eastAsia="zh-CN"/>
              </w:rPr>
              <w:t>DL: 75Mbps, 150Mbps</w:t>
            </w:r>
          </w:p>
          <w:p w14:paraId="44E654C6" w14:textId="77777777" w:rsidR="001B5036" w:rsidRPr="002517C0" w:rsidRDefault="001B5036" w:rsidP="002517C0">
            <w:pPr>
              <w:spacing w:after="0"/>
              <w:rPr>
                <w:sz w:val="20"/>
                <w:lang w:eastAsia="zh-CN"/>
              </w:rPr>
            </w:pPr>
            <w:r w:rsidRPr="002517C0">
              <w:rPr>
                <w:sz w:val="20"/>
                <w:lang w:eastAsia="zh-CN"/>
              </w:rPr>
              <w:t>UL: 50Mbps</w:t>
            </w:r>
          </w:p>
        </w:tc>
        <w:tc>
          <w:tcPr>
            <w:tcW w:w="1418" w:type="dxa"/>
            <w:vAlign w:val="center"/>
          </w:tcPr>
          <w:p w14:paraId="534EFF6E" w14:textId="77777777" w:rsidR="001B5036" w:rsidRPr="002517C0" w:rsidRDefault="001B5036" w:rsidP="002517C0">
            <w:pPr>
              <w:spacing w:after="0"/>
              <w:rPr>
                <w:sz w:val="20"/>
                <w:lang w:eastAsia="zh-CN"/>
              </w:rPr>
            </w:pPr>
            <w:r w:rsidRPr="002517C0">
              <w:rPr>
                <w:sz w:val="20"/>
                <w:lang w:eastAsia="zh-CN"/>
              </w:rPr>
              <w:t>20MHz</w:t>
            </w:r>
          </w:p>
        </w:tc>
        <w:tc>
          <w:tcPr>
            <w:tcW w:w="1559" w:type="dxa"/>
            <w:vAlign w:val="center"/>
          </w:tcPr>
          <w:p w14:paraId="18A9EE17" w14:textId="77777777" w:rsidR="001B5036" w:rsidRPr="002517C0" w:rsidRDefault="001B5036" w:rsidP="002517C0">
            <w:pPr>
              <w:spacing w:after="0"/>
              <w:rPr>
                <w:sz w:val="20"/>
                <w:lang w:eastAsia="zh-CN"/>
              </w:rPr>
            </w:pPr>
            <w:r w:rsidRPr="002517C0">
              <w:rPr>
                <w:sz w:val="20"/>
                <w:lang w:eastAsia="zh-CN"/>
              </w:rPr>
              <w:t>1 or 2 RX, 1 TX</w:t>
            </w:r>
          </w:p>
        </w:tc>
        <w:tc>
          <w:tcPr>
            <w:tcW w:w="3533" w:type="dxa"/>
            <w:vAlign w:val="center"/>
          </w:tcPr>
          <w:p w14:paraId="4A1F94A3" w14:textId="77777777" w:rsidR="001B5036" w:rsidRPr="002517C0" w:rsidRDefault="001B5036" w:rsidP="002517C0">
            <w:pPr>
              <w:spacing w:after="0"/>
              <w:rPr>
                <w:sz w:val="20"/>
                <w:lang w:eastAsia="zh-CN"/>
              </w:rPr>
            </w:pPr>
            <w:r w:rsidRPr="002517C0">
              <w:rPr>
                <w:sz w:val="20"/>
                <w:lang w:eastAsia="zh-CN"/>
              </w:rPr>
              <w:t>DL: 64QAM, CR 3/4</w:t>
            </w:r>
          </w:p>
          <w:p w14:paraId="38961878" w14:textId="77777777" w:rsidR="001B5036" w:rsidRPr="002517C0" w:rsidRDefault="001B5036" w:rsidP="002517C0">
            <w:pPr>
              <w:spacing w:after="0"/>
              <w:rPr>
                <w:sz w:val="20"/>
                <w:lang w:eastAsia="zh-CN"/>
              </w:rPr>
            </w:pPr>
            <w:r w:rsidRPr="002517C0">
              <w:rPr>
                <w:sz w:val="20"/>
                <w:lang w:eastAsia="zh-CN"/>
              </w:rPr>
              <w:t>UL: 16QAM, CR 3/4</w:t>
            </w:r>
          </w:p>
        </w:tc>
      </w:tr>
    </w:tbl>
    <w:p w14:paraId="2A7A9B4C" w14:textId="77777777" w:rsidR="001B5036" w:rsidRDefault="001B5036" w:rsidP="001B5036">
      <w:pPr>
        <w:rPr>
          <w:lang w:eastAsia="zh-CN"/>
        </w:rPr>
      </w:pPr>
      <w:r>
        <w:rPr>
          <w:lang w:eastAsia="zh-CN"/>
        </w:rPr>
        <w:t>I</w:t>
      </w:r>
      <w:r>
        <w:rPr>
          <w:rFonts w:hint="eastAsia"/>
          <w:lang w:eastAsia="zh-CN"/>
        </w:rPr>
        <w:t xml:space="preserve">n </w:t>
      </w:r>
      <w:r>
        <w:rPr>
          <w:lang w:eastAsia="zh-CN"/>
        </w:rPr>
        <w:t>accordance of the peak data rate, the bandwidth can be 3 levels, such as 5MHz, 10MHz and 20MHz. It is noted that the peak data rate is informative and the real peak data rate should be calculated like the legacy method.</w:t>
      </w:r>
    </w:p>
    <w:p w14:paraId="0268D8C7" w14:textId="407B379E" w:rsidR="000F68B8" w:rsidRPr="001B5036" w:rsidRDefault="001B5036" w:rsidP="00E82B99">
      <w:pPr>
        <w:rPr>
          <w:b/>
          <w:i/>
          <w:lang w:eastAsia="zh-CN"/>
        </w:rPr>
      </w:pPr>
      <w:r w:rsidRPr="003B46CA">
        <w:rPr>
          <w:b/>
          <w:i/>
          <w:lang w:eastAsia="zh-CN"/>
        </w:rPr>
        <w:t>P</w:t>
      </w:r>
      <w:r>
        <w:rPr>
          <w:b/>
          <w:i/>
          <w:lang w:eastAsia="zh-CN"/>
        </w:rPr>
        <w:t>r</w:t>
      </w:r>
      <w:r w:rsidRPr="003B46CA">
        <w:rPr>
          <w:b/>
          <w:i/>
          <w:lang w:eastAsia="zh-CN"/>
        </w:rPr>
        <w:t xml:space="preserve">oposal </w:t>
      </w:r>
      <w:r w:rsidR="002517C0">
        <w:rPr>
          <w:b/>
          <w:i/>
          <w:lang w:eastAsia="zh-CN"/>
        </w:rPr>
        <w:t>1</w:t>
      </w:r>
      <w:r>
        <w:rPr>
          <w:b/>
          <w:i/>
          <w:lang w:eastAsia="zh-CN"/>
        </w:rPr>
        <w:t>: The bandwidth of the complexity reduced UE can be 3 levels, such as 5MHz, 10MHz and 20MHz</w:t>
      </w:r>
      <w:r w:rsidRPr="00CF291A">
        <w:rPr>
          <w:b/>
          <w:i/>
          <w:lang w:eastAsia="zh-CN"/>
        </w:rPr>
        <w:t>.</w:t>
      </w:r>
    </w:p>
    <w:p w14:paraId="12BB0CD4" w14:textId="203DA8E3" w:rsidR="007628B3" w:rsidRDefault="00E82B99" w:rsidP="00A80014">
      <w:pPr>
        <w:pStyle w:val="1"/>
      </w:pPr>
      <w:bookmarkStart w:id="5" w:name="OLE_LINK5"/>
      <w:bookmarkStart w:id="6" w:name="OLE_LINK8"/>
      <w:bookmarkStart w:id="7" w:name="OLE_LINK1"/>
      <w:bookmarkStart w:id="8" w:name="OLE_LINK2"/>
      <w:r>
        <w:rPr>
          <w:rFonts w:hint="eastAsia"/>
        </w:rPr>
        <w:lastRenderedPageBreak/>
        <w:t>H</w:t>
      </w:r>
      <w:r w:rsidR="009F102E">
        <w:t>alf-</w:t>
      </w:r>
      <w:r>
        <w:t>D</w:t>
      </w:r>
      <w:r w:rsidR="009F102E">
        <w:t xml:space="preserve">uplex </w:t>
      </w:r>
      <w:r>
        <w:t>FDD</w:t>
      </w:r>
      <w:bookmarkEnd w:id="5"/>
      <w:bookmarkEnd w:id="6"/>
    </w:p>
    <w:bookmarkEnd w:id="7"/>
    <w:bookmarkEnd w:id="8"/>
    <w:p w14:paraId="3A24FC1F" w14:textId="77777777" w:rsidR="009F102E" w:rsidRDefault="009F102E" w:rsidP="009F102E">
      <w:pPr>
        <w:pStyle w:val="2"/>
        <w:rPr>
          <w:bCs w:val="0"/>
        </w:rPr>
      </w:pPr>
      <w:r>
        <w:rPr>
          <w:bCs w:val="0"/>
        </w:rPr>
        <w:t>C</w:t>
      </w:r>
      <w:r w:rsidRPr="00A80014">
        <w:rPr>
          <w:bCs w:val="0"/>
        </w:rPr>
        <w:t>ost reduction</w:t>
      </w:r>
    </w:p>
    <w:p w14:paraId="37E911B2" w14:textId="0660F49C" w:rsidR="009F102E" w:rsidRPr="006627AF" w:rsidRDefault="009F102E" w:rsidP="009F102E">
      <w:r>
        <w:rPr>
          <w:lang w:eastAsia="zh-CN"/>
        </w:rPr>
        <w:t>In TR 36.888</w:t>
      </w:r>
      <w:r w:rsidR="00F51B51">
        <w:rPr>
          <w:lang w:eastAsia="zh-CN"/>
        </w:rPr>
        <w:t xml:space="preserve"> [</w:t>
      </w:r>
      <w:r w:rsidR="00447C30">
        <w:rPr>
          <w:lang w:eastAsia="zh-CN"/>
        </w:rPr>
        <w:t>2</w:t>
      </w:r>
      <w:r w:rsidR="00F51B51">
        <w:rPr>
          <w:lang w:eastAsia="zh-CN"/>
        </w:rPr>
        <w:t>]</w:t>
      </w:r>
      <w:r>
        <w:rPr>
          <w:lang w:eastAsia="zh-CN"/>
        </w:rPr>
        <w:t xml:space="preserve">, </w:t>
      </w:r>
      <w:r w:rsidRPr="00DD6633">
        <w:rPr>
          <w:lang w:eastAsia="zh-CN"/>
        </w:rPr>
        <w:t>evaluation of cost reduction</w:t>
      </w:r>
      <w:r>
        <w:rPr>
          <w:lang w:eastAsia="zh-CN"/>
        </w:rPr>
        <w:t xml:space="preserve"> for </w:t>
      </w:r>
      <w:r>
        <w:t xml:space="preserve">LTE MTC UE </w:t>
      </w:r>
      <w:r w:rsidRPr="00CB7DE3">
        <w:t xml:space="preserve">has been </w:t>
      </w:r>
      <w:r>
        <w:t>provided</w:t>
      </w:r>
      <w:r w:rsidRPr="00DD6633">
        <w:rPr>
          <w:lang w:eastAsia="zh-CN"/>
        </w:rPr>
        <w:t xml:space="preserve"> </w:t>
      </w:r>
      <w:r>
        <w:rPr>
          <w:lang w:eastAsia="zh-CN"/>
        </w:rPr>
        <w:t>w</w:t>
      </w:r>
      <w:r w:rsidRPr="00DD6633">
        <w:rPr>
          <w:lang w:eastAsia="zh-CN"/>
        </w:rPr>
        <w:t xml:space="preserve">hen </w:t>
      </w:r>
      <w:r>
        <w:rPr>
          <w:lang w:eastAsia="zh-CN"/>
        </w:rPr>
        <w:t>HD-FDD is provided.</w:t>
      </w:r>
    </w:p>
    <w:tbl>
      <w:tblPr>
        <w:tblStyle w:val="ac"/>
        <w:tblW w:w="0" w:type="auto"/>
        <w:tblLook w:val="04A0" w:firstRow="1" w:lastRow="0" w:firstColumn="1" w:lastColumn="0" w:noHBand="0" w:noVBand="1"/>
      </w:tblPr>
      <w:tblGrid>
        <w:gridCol w:w="9307"/>
      </w:tblGrid>
      <w:tr w:rsidR="00223B81" w14:paraId="06BBD536" w14:textId="77777777" w:rsidTr="00223B81">
        <w:tc>
          <w:tcPr>
            <w:tcW w:w="9307" w:type="dxa"/>
          </w:tcPr>
          <w:p w14:paraId="6EEF31C9" w14:textId="77777777" w:rsidR="00223B81" w:rsidRPr="00E56C13" w:rsidRDefault="00223B81" w:rsidP="002517C0">
            <w:pPr>
              <w:spacing w:beforeLines="50" w:before="120"/>
              <w:rPr>
                <w:sz w:val="20"/>
                <w:szCs w:val="20"/>
              </w:rPr>
            </w:pPr>
            <w:r w:rsidRPr="00E56C13">
              <w:rPr>
                <w:sz w:val="20"/>
                <w:szCs w:val="20"/>
              </w:rPr>
              <w:t>A half duplex mode UE does not need a duplexer. Instead of a duplexer a half duplex LTE MTC modem uses a switch. Additional savings from reduced complexity and memory may also be possible in the baseband module. This is because in half duplex mode there is no need to provision processing power and memory for concurrent downlink and uplink operations.</w:t>
            </w:r>
          </w:p>
          <w:p w14:paraId="6E63D3A8" w14:textId="6955DC8F" w:rsidR="00223B81" w:rsidRDefault="00223B81" w:rsidP="002517C0">
            <w:pPr>
              <w:spacing w:beforeLines="50" w:before="120"/>
            </w:pPr>
            <w:r w:rsidRPr="00E56C13">
              <w:rPr>
                <w:sz w:val="20"/>
                <w:szCs w:val="20"/>
              </w:rPr>
              <w:t>Given that a switch represents a small percentage of the cost of the duplexer, then a high proportion of the cost associated with the duplexer / switch in the RF module can be saved. Given that the duplexer cost is in the range of 15-25% of the RF module (which is 40% of the total LTE reference modem cost), HD-FDD mode provides an overall cost saving based on the reference LTE modem of 4-8%. It is further noted that the potential relative cost reduction may be even larger for multi-band devices (that may have multiple duplexers) than for the assumed single-band reference modem.</w:t>
            </w:r>
          </w:p>
        </w:tc>
      </w:tr>
    </w:tbl>
    <w:p w14:paraId="7D156DDF" w14:textId="6E99397E" w:rsidR="009F102E" w:rsidRDefault="009F102E" w:rsidP="00A45BA7"/>
    <w:p w14:paraId="2C425592" w14:textId="362CB583" w:rsidR="009F102E" w:rsidRDefault="009F102E" w:rsidP="009F102E">
      <w:pPr>
        <w:pStyle w:val="2"/>
        <w:rPr>
          <w:bCs w:val="0"/>
        </w:rPr>
      </w:pPr>
      <w:r>
        <w:rPr>
          <w:bCs w:val="0"/>
        </w:rPr>
        <w:t>HD-FDD type</w:t>
      </w:r>
    </w:p>
    <w:p w14:paraId="1279072F" w14:textId="5444F033" w:rsidR="00A45BA7" w:rsidRDefault="00FE2E6D" w:rsidP="00DA318D">
      <w:r>
        <w:t xml:space="preserve">For </w:t>
      </w:r>
      <w:r w:rsidR="00F51B51">
        <w:rPr>
          <w:rFonts w:hint="eastAsia"/>
          <w:lang w:eastAsia="zh-CN"/>
        </w:rPr>
        <w:t>HD-FDD operation type</w:t>
      </w:r>
      <w:r>
        <w:t>,</w:t>
      </w:r>
      <w:r w:rsidR="00A45BA7" w:rsidRPr="00B873CE">
        <w:t xml:space="preserve"> </w:t>
      </w:r>
      <w:r w:rsidR="00DA318D">
        <w:t>UE switching times should be considered.</w:t>
      </w:r>
      <w:r w:rsidR="00DA318D">
        <w:rPr>
          <w:rFonts w:hint="eastAsia"/>
          <w:lang w:eastAsia="zh-CN"/>
        </w:rPr>
        <w:t xml:space="preserve"> </w:t>
      </w:r>
      <w:r w:rsidR="00A45BA7">
        <w:t xml:space="preserve">Switching time for the </w:t>
      </w:r>
      <w:r w:rsidR="00457FBE">
        <w:t>DL-to-UL</w:t>
      </w:r>
      <w:r w:rsidR="00D2432D">
        <w:t xml:space="preserve"> </w:t>
      </w:r>
      <w:r w:rsidR="00A45BA7">
        <w:t xml:space="preserve">transition is created by the UE </w:t>
      </w:r>
      <w:r w:rsidR="00DA318D">
        <w:t>by not receiving</w:t>
      </w:r>
      <w:r w:rsidR="00A45BA7">
        <w:t xml:space="preserve"> the last </w:t>
      </w:r>
      <w:r w:rsidR="00691207">
        <w:t xml:space="preserve">DL </w:t>
      </w:r>
      <w:r w:rsidR="00A45BA7">
        <w:t xml:space="preserve">OFDM symbols </w:t>
      </w:r>
      <w:r w:rsidR="00691207">
        <w:t>before switch to UL</w:t>
      </w:r>
      <w:r w:rsidR="00A45BA7">
        <w:t xml:space="preserve">. Switching </w:t>
      </w:r>
      <w:r w:rsidR="00A45BA7" w:rsidRPr="007D5C5D">
        <w:t xml:space="preserve">time for the </w:t>
      </w:r>
      <w:r w:rsidR="00D2432D">
        <w:t>UL-to-DL</w:t>
      </w:r>
      <w:r w:rsidR="00A45BA7" w:rsidRPr="007D5C5D">
        <w:t xml:space="preserve"> </w:t>
      </w:r>
      <w:r w:rsidR="00A45BA7">
        <w:t>transition</w:t>
      </w:r>
      <w:r w:rsidR="00A45BA7" w:rsidRPr="007D5C5D">
        <w:t xml:space="preserve"> is handled by setting the appropriate </w:t>
      </w:r>
      <w:r w:rsidR="00A45BA7">
        <w:t>amount of timing advance in the UE</w:t>
      </w:r>
      <w:r w:rsidR="00A45BA7" w:rsidRPr="007D5C5D">
        <w:t>.</w:t>
      </w:r>
      <w:r w:rsidR="00A45BA7">
        <w:t xml:space="preserve"> </w:t>
      </w:r>
    </w:p>
    <w:p w14:paraId="6C281A8D" w14:textId="28FA988C" w:rsidR="00033D62" w:rsidRDefault="00DA318D" w:rsidP="00A6019C">
      <w:r>
        <w:rPr>
          <w:rFonts w:hint="eastAsia"/>
          <w:lang w:eastAsia="zh-CN"/>
        </w:rPr>
        <w:t xml:space="preserve">In LTE, two </w:t>
      </w:r>
      <w:bookmarkStart w:id="9" w:name="OLE_LINK66"/>
      <w:bookmarkStart w:id="10" w:name="OLE_LINK67"/>
      <w:r>
        <w:rPr>
          <w:rFonts w:hint="eastAsia"/>
          <w:lang w:eastAsia="zh-CN"/>
        </w:rPr>
        <w:t>HD-FDD operation type</w:t>
      </w:r>
      <w:r w:rsidR="00691207">
        <w:rPr>
          <w:lang w:eastAsia="zh-CN"/>
        </w:rPr>
        <w:t xml:space="preserve"> </w:t>
      </w:r>
      <w:bookmarkEnd w:id="9"/>
      <w:bookmarkEnd w:id="10"/>
      <w:r w:rsidR="00691207">
        <w:rPr>
          <w:lang w:eastAsia="zh-CN"/>
        </w:rPr>
        <w:t>(A and B)</w:t>
      </w:r>
      <w:r>
        <w:rPr>
          <w:rFonts w:hint="eastAsia"/>
          <w:lang w:eastAsia="zh-CN"/>
        </w:rPr>
        <w:t xml:space="preserve"> were specified for </w:t>
      </w:r>
      <w:r>
        <w:rPr>
          <w:lang w:eastAsia="zh-CN"/>
        </w:rPr>
        <w:t xml:space="preserve">the need of </w:t>
      </w:r>
      <w:r w:rsidR="00691207">
        <w:t>switching times</w:t>
      </w:r>
      <w:r w:rsidR="00BA7A29">
        <w:rPr>
          <w:rFonts w:hint="eastAsia"/>
          <w:lang w:eastAsia="zh-CN"/>
        </w:rPr>
        <w:t xml:space="preserve"> </w:t>
      </w:r>
      <w:r w:rsidR="00BA7A29" w:rsidRPr="002517C0">
        <w:rPr>
          <w:rFonts w:hint="eastAsia"/>
          <w:lang w:eastAsia="zh-CN"/>
        </w:rPr>
        <w:t>(</w:t>
      </w:r>
      <w:bookmarkStart w:id="11" w:name="OLE_LINK22"/>
      <w:bookmarkStart w:id="12" w:name="OLE_LINK23"/>
      <w:r w:rsidR="00BA7A29" w:rsidRPr="002517C0">
        <w:rPr>
          <w:lang w:eastAsia="zh-CN"/>
        </w:rPr>
        <w:t xml:space="preserve">Figure </w:t>
      </w:r>
      <w:bookmarkEnd w:id="11"/>
      <w:bookmarkEnd w:id="12"/>
      <w:r w:rsidR="005C02A8" w:rsidRPr="002517C0">
        <w:rPr>
          <w:lang w:eastAsia="zh-CN"/>
        </w:rPr>
        <w:t>1</w:t>
      </w:r>
      <w:r w:rsidR="00BA7A29" w:rsidRPr="002517C0">
        <w:rPr>
          <w:rFonts w:hint="eastAsia"/>
          <w:lang w:eastAsia="zh-CN"/>
        </w:rPr>
        <w:t>)</w:t>
      </w:r>
      <w:r w:rsidRPr="00F51B51">
        <w:t>.</w:t>
      </w:r>
      <w:r>
        <w:t xml:space="preserve"> For </w:t>
      </w:r>
      <w:r w:rsidRPr="00F829B6">
        <w:t xml:space="preserve">type A </w:t>
      </w:r>
      <w:r w:rsidR="00691207">
        <w:t>HD-</w:t>
      </w:r>
      <w:r w:rsidRPr="00F829B6">
        <w:t xml:space="preserve">FDD operation, a </w:t>
      </w:r>
      <w:r w:rsidR="00691207">
        <w:t>switching time</w:t>
      </w:r>
      <w:r w:rsidRPr="00F829B6">
        <w:t xml:space="preserve"> is created by the UE by not receiving the last part of a downlink subframe immediately preceding an uplink subframe from the same UE</w:t>
      </w:r>
      <w:r>
        <w:t xml:space="preserve">. </w:t>
      </w:r>
      <w:r w:rsidR="00691207">
        <w:t>And f</w:t>
      </w:r>
      <w:r w:rsidRPr="00F829B6">
        <w:t xml:space="preserve">or type B </w:t>
      </w:r>
      <w:r w:rsidR="00691207">
        <w:t>HD-</w:t>
      </w:r>
      <w:r w:rsidRPr="00F829B6">
        <w:t xml:space="preserve">FDD operation, </w:t>
      </w:r>
      <w:r w:rsidR="00691207">
        <w:t>Switching time</w:t>
      </w:r>
      <w:r w:rsidRPr="00F829B6">
        <w:t>s, each referred to as a half-duplex guard subframe, are created by the UE by</w:t>
      </w:r>
      <w:r w:rsidR="00A85255">
        <w:t xml:space="preserve"> </w:t>
      </w:r>
      <w:r w:rsidRPr="00F829B6">
        <w:t>not receiving a downlink subframe immediately preceding an uplink subframe from the same UE, and</w:t>
      </w:r>
      <w:r w:rsidR="00A85255">
        <w:t xml:space="preserve"> </w:t>
      </w:r>
      <w:r w:rsidRPr="00F829B6">
        <w:t>not receiving a downlink subframe immediately following an uplink subframe from the same UE.</w:t>
      </w:r>
    </w:p>
    <w:p w14:paraId="7ADF1589" w14:textId="0E53CA24" w:rsidR="00F368E7" w:rsidRDefault="00F51B51" w:rsidP="00A6019C">
      <w:r>
        <w:object w:dxaOrig="27630" w:dyaOrig="4606" w14:anchorId="4DE04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79.45pt" o:ole="">
            <v:imagedata r:id="rId11" o:title=""/>
          </v:shape>
          <o:OLEObject Type="Embed" ProgID="Visio.Drawing.15" ShapeID="_x0000_i1025" DrawAspect="Content" ObjectID="_1651077196" r:id="rId12"/>
        </w:object>
      </w:r>
    </w:p>
    <w:p w14:paraId="3FBC37B5" w14:textId="0E93325D" w:rsidR="00BA7A29" w:rsidRDefault="000D71E8" w:rsidP="00BA7A29">
      <w:pPr>
        <w:jc w:val="center"/>
      </w:pPr>
      <w:r w:rsidRPr="002517C0">
        <w:rPr>
          <w:lang w:eastAsia="zh-CN"/>
        </w:rPr>
        <w:t>Figure</w:t>
      </w:r>
      <w:r w:rsidR="00BA7A29" w:rsidRPr="00F51B51">
        <w:t xml:space="preserve"> </w:t>
      </w:r>
      <w:r w:rsidR="005C02A8" w:rsidRPr="002517C0">
        <w:t>1</w:t>
      </w:r>
      <w:r w:rsidR="00BA7A29" w:rsidRPr="00F51B51">
        <w:t>：</w:t>
      </w:r>
      <w:r w:rsidR="00D74B9B">
        <w:rPr>
          <w:rFonts w:hint="eastAsia"/>
          <w:lang w:eastAsia="zh-CN"/>
        </w:rPr>
        <w:t>HD-FDD operation</w:t>
      </w:r>
      <w:r w:rsidR="00D2432D">
        <w:rPr>
          <w:lang w:eastAsia="zh-CN"/>
        </w:rPr>
        <w:t xml:space="preserve"> in LTE</w:t>
      </w:r>
    </w:p>
    <w:p w14:paraId="46440486" w14:textId="7C75298A" w:rsidR="00910451" w:rsidRDefault="00910451" w:rsidP="00A6019C">
      <w:pPr>
        <w:rPr>
          <w:highlight w:val="yellow"/>
          <w:lang w:eastAsia="zh-CN"/>
        </w:rPr>
      </w:pPr>
      <w:r>
        <w:rPr>
          <w:lang w:eastAsia="zh-CN"/>
        </w:rPr>
        <w:t xml:space="preserve">Considering the switching capability of the complexity reduced UE, the definition of </w:t>
      </w:r>
      <w:r>
        <w:rPr>
          <w:rFonts w:hint="eastAsia"/>
          <w:lang w:eastAsia="zh-CN"/>
        </w:rPr>
        <w:t>HD-FDD operation type</w:t>
      </w:r>
      <w:r>
        <w:rPr>
          <w:lang w:eastAsia="zh-CN"/>
        </w:rPr>
        <w:t xml:space="preserve"> may need to be reconsider</w:t>
      </w:r>
      <w:r w:rsidR="00747FA7">
        <w:rPr>
          <w:lang w:eastAsia="zh-CN"/>
        </w:rPr>
        <w:t>ed</w:t>
      </w:r>
      <w:r w:rsidR="0073399F">
        <w:rPr>
          <w:lang w:eastAsia="zh-CN"/>
        </w:rPr>
        <w:t xml:space="preserve">. And for different scenarios (i.e. different use cases), different </w:t>
      </w:r>
      <w:r w:rsidR="0073399F">
        <w:rPr>
          <w:rFonts w:hint="eastAsia"/>
          <w:lang w:eastAsia="zh-CN"/>
        </w:rPr>
        <w:t>HD-FDD operation type</w:t>
      </w:r>
      <w:r w:rsidR="0073399F">
        <w:rPr>
          <w:lang w:eastAsia="zh-CN"/>
        </w:rPr>
        <w:t>s may be necessary.</w:t>
      </w:r>
    </w:p>
    <w:p w14:paraId="186FDF19" w14:textId="70E43C87" w:rsidR="00033D62" w:rsidRPr="00A6019C" w:rsidRDefault="00A6019C" w:rsidP="0057091E">
      <w:pPr>
        <w:spacing w:after="100"/>
        <w:rPr>
          <w:b/>
          <w:i/>
          <w:lang w:eastAsia="zh-CN"/>
        </w:rPr>
      </w:pPr>
      <w:r w:rsidRPr="00A6019C">
        <w:rPr>
          <w:b/>
          <w:i/>
          <w:lang w:eastAsia="zh-CN"/>
        </w:rPr>
        <w:t>P</w:t>
      </w:r>
      <w:r w:rsidRPr="00A6019C">
        <w:rPr>
          <w:rFonts w:hint="eastAsia"/>
          <w:b/>
          <w:i/>
          <w:lang w:eastAsia="zh-CN"/>
        </w:rPr>
        <w:t xml:space="preserve">roposal </w:t>
      </w:r>
      <w:r w:rsidR="002517C0">
        <w:rPr>
          <w:b/>
          <w:i/>
          <w:lang w:eastAsia="zh-CN"/>
        </w:rPr>
        <w:t>2</w:t>
      </w:r>
      <w:r w:rsidRPr="00A6019C">
        <w:rPr>
          <w:b/>
          <w:i/>
          <w:lang w:eastAsia="zh-CN"/>
        </w:rPr>
        <w:t xml:space="preserve">: </w:t>
      </w:r>
      <w:r w:rsidR="0073399F" w:rsidRPr="0073399F">
        <w:rPr>
          <w:b/>
          <w:i/>
          <w:lang w:eastAsia="zh-CN"/>
        </w:rPr>
        <w:t xml:space="preserve">The definition of </w:t>
      </w:r>
      <w:r w:rsidR="0073399F" w:rsidRPr="0073399F">
        <w:rPr>
          <w:rFonts w:hint="eastAsia"/>
          <w:b/>
          <w:i/>
          <w:lang w:eastAsia="zh-CN"/>
        </w:rPr>
        <w:t>HD-FDD operation type</w:t>
      </w:r>
      <w:r w:rsidR="0073399F" w:rsidRPr="0073399F">
        <w:rPr>
          <w:b/>
          <w:i/>
          <w:lang w:eastAsia="zh-CN"/>
        </w:rPr>
        <w:t xml:space="preserve"> need to be reconsider based on the switching capability of the complexity reduced UE.</w:t>
      </w:r>
      <w:r w:rsidR="0073399F" w:rsidRPr="00B70E8E" w:rsidDel="0073399F">
        <w:rPr>
          <w:rFonts w:hint="eastAsia"/>
          <w:b/>
          <w:i/>
          <w:highlight w:val="yellow"/>
          <w:lang w:eastAsia="zh-CN"/>
        </w:rPr>
        <w:t xml:space="preserve"> </w:t>
      </w:r>
    </w:p>
    <w:p w14:paraId="18C40CEC" w14:textId="77777777" w:rsidR="00033D62" w:rsidRPr="001B52F4" w:rsidRDefault="00033D62" w:rsidP="0057091E">
      <w:pPr>
        <w:spacing w:after="100"/>
        <w:rPr>
          <w:b/>
          <w:lang w:eastAsia="zh-CN"/>
        </w:rPr>
      </w:pPr>
    </w:p>
    <w:p w14:paraId="75ECBF6F" w14:textId="77777777" w:rsidR="00223B81" w:rsidRDefault="00033D62" w:rsidP="00A80014">
      <w:pPr>
        <w:pStyle w:val="1"/>
      </w:pPr>
      <w:r>
        <w:t>UE processing time</w:t>
      </w:r>
    </w:p>
    <w:p w14:paraId="6DBF789C" w14:textId="77777777" w:rsidR="00223B81" w:rsidRDefault="00223B81" w:rsidP="002517C0">
      <w:pPr>
        <w:pStyle w:val="2"/>
        <w:rPr>
          <w:bCs w:val="0"/>
        </w:rPr>
      </w:pPr>
      <w:r>
        <w:rPr>
          <w:bCs w:val="0"/>
        </w:rPr>
        <w:t>C</w:t>
      </w:r>
      <w:r w:rsidRPr="00A80014">
        <w:rPr>
          <w:bCs w:val="0"/>
        </w:rPr>
        <w:t>ost reduction</w:t>
      </w:r>
    </w:p>
    <w:p w14:paraId="7F9E0F57" w14:textId="437B4FDC" w:rsidR="00223B81" w:rsidRDefault="00223B81" w:rsidP="006960AA">
      <w:r>
        <w:rPr>
          <w:rFonts w:hint="eastAsia"/>
        </w:rPr>
        <w:t xml:space="preserve">The </w:t>
      </w:r>
      <w:r>
        <w:t xml:space="preserve">relaxation of </w:t>
      </w:r>
      <w:r w:rsidR="00E254B1">
        <w:t>the UE processing time</w:t>
      </w:r>
      <w:r>
        <w:rPr>
          <w:rFonts w:hint="eastAsia"/>
        </w:rPr>
        <w:t xml:space="preserve"> is beneficial to pipeline reduction, where the </w:t>
      </w:r>
      <w:r>
        <w:t xml:space="preserve">number of the </w:t>
      </w:r>
      <w:r>
        <w:rPr>
          <w:rFonts w:hint="eastAsia"/>
        </w:rPr>
        <w:t>parallel modules can be reduced</w:t>
      </w:r>
      <w:r>
        <w:t xml:space="preserve"> significantly</w:t>
      </w:r>
      <w:r>
        <w:rPr>
          <w:rFonts w:hint="eastAsia"/>
        </w:rPr>
        <w:t>.</w:t>
      </w:r>
    </w:p>
    <w:p w14:paraId="167DFB65" w14:textId="08B6B712" w:rsidR="00223B81" w:rsidRDefault="00223B81" w:rsidP="006960AA"/>
    <w:p w14:paraId="432762BE" w14:textId="7576F564" w:rsidR="00223B81" w:rsidRPr="00F51B51" w:rsidRDefault="00E254B1" w:rsidP="002517C0">
      <w:pPr>
        <w:pStyle w:val="2"/>
      </w:pPr>
      <w:r>
        <w:rPr>
          <w:bCs w:val="0"/>
        </w:rPr>
        <w:lastRenderedPageBreak/>
        <w:t>N0, N1 and N2</w:t>
      </w:r>
    </w:p>
    <w:p w14:paraId="3871F2AB" w14:textId="70F02557" w:rsidR="00E254B1" w:rsidRDefault="00E254B1" w:rsidP="00E254B1">
      <w:r>
        <w:t xml:space="preserve">The </w:t>
      </w:r>
      <w:r w:rsidRPr="006627AF">
        <w:t xml:space="preserve">UE </w:t>
      </w:r>
      <w:r>
        <w:t>processing</w:t>
      </w:r>
      <w:r w:rsidRPr="006627AF">
        <w:t xml:space="preserve"> time </w:t>
      </w:r>
      <w:r>
        <w:t xml:space="preserve">N0, </w:t>
      </w:r>
      <w:r w:rsidRPr="006627AF">
        <w:t xml:space="preserve">N1 and N2 </w:t>
      </w:r>
      <w:r>
        <w:t>are UE capabilities</w:t>
      </w:r>
      <w:r w:rsidRPr="006627AF">
        <w:t xml:space="preserve">. </w:t>
      </w:r>
      <w:r w:rsidR="006A66BD">
        <w:t xml:space="preserve">N0 </w:t>
      </w:r>
      <w:r w:rsidR="008A6906">
        <w:t xml:space="preserve">is </w:t>
      </w:r>
      <w:r w:rsidR="006A66BD">
        <w:t xml:space="preserve">related to PDCCH processing. </w:t>
      </w:r>
      <w:r w:rsidRPr="006627AF">
        <w:t xml:space="preserve">N1 is the number of OFDM symbols required for UE processing from the end of PDSCH reception to the earliest possible start of the corresponding ACK/NACK transmission from UE perspective. </w:t>
      </w:r>
      <w:r w:rsidRPr="006627AF">
        <w:rPr>
          <w:rFonts w:hint="eastAsia"/>
        </w:rPr>
        <w:t xml:space="preserve">N2 is </w:t>
      </w:r>
      <w:r w:rsidRPr="006627AF">
        <w:t xml:space="preserve">the number of OFDM symbols required for UE processing from the end of PDCCH containing the UL grant reception to the earliest possible start of the corresponding PUSCH transmission from UE perspective. The value of </w:t>
      </w:r>
      <w:r>
        <w:t xml:space="preserve">N0, </w:t>
      </w:r>
      <w:r w:rsidRPr="006627AF">
        <w:t xml:space="preserve">N1 and N2 is related to the subcarrier spacing. </w:t>
      </w:r>
    </w:p>
    <w:p w14:paraId="10B314AE" w14:textId="7EF2FF4D" w:rsidR="00544C99" w:rsidRPr="00747FA7" w:rsidRDefault="002360CB" w:rsidP="00EB7B6D">
      <w:pPr>
        <w:rPr>
          <w:b/>
          <w:i/>
        </w:rPr>
      </w:pPr>
      <w:r w:rsidRPr="00747FA7">
        <w:rPr>
          <w:b/>
          <w:i/>
        </w:rPr>
        <w:t xml:space="preserve">Proposal </w:t>
      </w:r>
      <w:r w:rsidR="002517C0">
        <w:rPr>
          <w:b/>
          <w:i/>
        </w:rPr>
        <w:t>3</w:t>
      </w:r>
      <w:r w:rsidRPr="00747FA7">
        <w:rPr>
          <w:b/>
          <w:i/>
        </w:rPr>
        <w:t xml:space="preserve">: Relaxing the </w:t>
      </w:r>
      <w:r w:rsidR="001C25BE">
        <w:rPr>
          <w:b/>
          <w:i/>
        </w:rPr>
        <w:t xml:space="preserve">UE </w:t>
      </w:r>
      <w:r w:rsidRPr="00747FA7">
        <w:rPr>
          <w:b/>
          <w:i/>
        </w:rPr>
        <w:t xml:space="preserve">processing </w:t>
      </w:r>
      <w:r w:rsidR="001C25BE">
        <w:rPr>
          <w:b/>
          <w:i/>
        </w:rPr>
        <w:t>time N0, N1 or N2</w:t>
      </w:r>
      <w:r w:rsidRPr="00747FA7">
        <w:rPr>
          <w:b/>
          <w:i/>
        </w:rPr>
        <w:t xml:space="preserve"> should be </w:t>
      </w:r>
      <w:r w:rsidR="001C25BE">
        <w:rPr>
          <w:b/>
          <w:i/>
        </w:rPr>
        <w:t>studied</w:t>
      </w:r>
      <w:r w:rsidRPr="00747FA7">
        <w:rPr>
          <w:b/>
          <w:i/>
        </w:rPr>
        <w:t>.</w:t>
      </w:r>
    </w:p>
    <w:p w14:paraId="40E06CB4" w14:textId="210508FF" w:rsidR="001C25BE" w:rsidRDefault="001C25BE" w:rsidP="002360CB">
      <w:pPr>
        <w:rPr>
          <w:lang w:eastAsia="zh-CN"/>
        </w:rPr>
      </w:pPr>
    </w:p>
    <w:p w14:paraId="293E1C27" w14:textId="5076DD15" w:rsidR="001C25BE" w:rsidRPr="006627AF" w:rsidRDefault="001C25BE" w:rsidP="001C25BE">
      <w:pPr>
        <w:pStyle w:val="2"/>
        <w:rPr>
          <w:bCs w:val="0"/>
        </w:rPr>
      </w:pPr>
      <w:r>
        <w:rPr>
          <w:bCs w:val="0"/>
        </w:rPr>
        <w:t>Relaxation level</w:t>
      </w:r>
      <w:r w:rsidR="00EB557F">
        <w:rPr>
          <w:bCs w:val="0"/>
        </w:rPr>
        <w:t>s</w:t>
      </w:r>
    </w:p>
    <w:p w14:paraId="35FA653F" w14:textId="77777777" w:rsidR="008A5548" w:rsidRDefault="001C25BE" w:rsidP="002360CB">
      <w:pPr>
        <w:rPr>
          <w:lang w:eastAsia="zh-CN"/>
        </w:rPr>
      </w:pPr>
      <w:r>
        <w:rPr>
          <w:lang w:eastAsia="zh-CN"/>
        </w:rPr>
        <w:t>F</w:t>
      </w:r>
      <w:r w:rsidR="003B5DA1">
        <w:rPr>
          <w:lang w:eastAsia="zh-CN"/>
        </w:rPr>
        <w:t>or</w:t>
      </w:r>
      <w:r w:rsidR="0089382E">
        <w:rPr>
          <w:lang w:eastAsia="zh-CN"/>
        </w:rPr>
        <w:t xml:space="preserve"> </w:t>
      </w:r>
      <w:r w:rsidR="003B5DA1">
        <w:rPr>
          <w:lang w:eastAsia="zh-CN"/>
        </w:rPr>
        <w:t>LTE Cat</w:t>
      </w:r>
      <w:r w:rsidR="003B5DA1">
        <w:rPr>
          <w:rFonts w:hint="eastAsia"/>
          <w:lang w:eastAsia="zh-CN"/>
        </w:rPr>
        <w:t>.</w:t>
      </w:r>
      <w:r w:rsidR="003B5DA1" w:rsidRPr="0097631C">
        <w:rPr>
          <w:lang w:eastAsia="zh-CN"/>
        </w:rPr>
        <w:t>1bis</w:t>
      </w:r>
      <w:r w:rsidR="003B5DA1">
        <w:rPr>
          <w:lang w:eastAsia="zh-CN"/>
        </w:rPr>
        <w:t xml:space="preserve"> UE</w:t>
      </w:r>
      <w:r w:rsidR="003F53DA" w:rsidRPr="003F53DA">
        <w:rPr>
          <w:lang w:eastAsia="zh-CN"/>
        </w:rPr>
        <w:t xml:space="preserve"> </w:t>
      </w:r>
      <w:r w:rsidR="003F53DA">
        <w:rPr>
          <w:lang w:eastAsia="zh-CN"/>
        </w:rPr>
        <w:t>and LTE-MTC UE</w:t>
      </w:r>
      <w:r w:rsidR="006960AA">
        <w:rPr>
          <w:lang w:eastAsia="zh-CN"/>
        </w:rPr>
        <w:t xml:space="preserve">, the minimum time </w:t>
      </w:r>
      <w:r w:rsidR="002B33E9">
        <w:rPr>
          <w:lang w:eastAsia="zh-CN"/>
        </w:rPr>
        <w:t>offset</w:t>
      </w:r>
      <w:r w:rsidR="006960AA">
        <w:rPr>
          <w:lang w:eastAsia="zh-CN"/>
        </w:rPr>
        <w:t xml:space="preserve"> between</w:t>
      </w:r>
      <w:r w:rsidR="002565A8">
        <w:rPr>
          <w:lang w:eastAsia="zh-CN"/>
        </w:rPr>
        <w:t xml:space="preserve"> PDCCH and PUSCH, PDSCH and HARQ-ACK </w:t>
      </w:r>
      <w:r w:rsidR="006960AA">
        <w:rPr>
          <w:lang w:eastAsia="zh-CN"/>
        </w:rPr>
        <w:t xml:space="preserve">is </w:t>
      </w:r>
      <w:r w:rsidR="00B70E8E">
        <w:rPr>
          <w:lang w:eastAsia="zh-CN"/>
        </w:rPr>
        <w:t>4ms</w:t>
      </w:r>
      <w:r w:rsidR="002B33E9">
        <w:rPr>
          <w:lang w:eastAsia="zh-CN"/>
        </w:rPr>
        <w:t xml:space="preserve"> and 4</w:t>
      </w:r>
      <w:r w:rsidR="00B70E8E">
        <w:rPr>
          <w:lang w:eastAsia="zh-CN"/>
        </w:rPr>
        <w:t>ms</w:t>
      </w:r>
      <w:r w:rsidR="002565A8">
        <w:rPr>
          <w:lang w:eastAsia="zh-CN"/>
        </w:rPr>
        <w:t>, respectively</w:t>
      </w:r>
      <w:r w:rsidR="00B72D07">
        <w:rPr>
          <w:lang w:eastAsia="zh-CN"/>
        </w:rPr>
        <w:t>.</w:t>
      </w:r>
      <w:r w:rsidR="002565A8">
        <w:rPr>
          <w:lang w:eastAsia="zh-CN"/>
        </w:rPr>
        <w:t xml:space="preserve"> </w:t>
      </w:r>
      <w:r w:rsidR="003F53DA">
        <w:rPr>
          <w:lang w:eastAsia="zh-CN"/>
        </w:rPr>
        <w:t>LTE Cat</w:t>
      </w:r>
      <w:r w:rsidR="003F53DA">
        <w:rPr>
          <w:rFonts w:hint="eastAsia"/>
          <w:lang w:eastAsia="zh-CN"/>
        </w:rPr>
        <w:t>.</w:t>
      </w:r>
      <w:r w:rsidR="003F53DA" w:rsidRPr="0097631C">
        <w:rPr>
          <w:lang w:eastAsia="zh-CN"/>
        </w:rPr>
        <w:t>1bis</w:t>
      </w:r>
      <w:r w:rsidR="003F53DA">
        <w:rPr>
          <w:lang w:eastAsia="zh-CN"/>
        </w:rPr>
        <w:t xml:space="preserve"> UE need</w:t>
      </w:r>
      <w:r w:rsidR="00390F8E">
        <w:rPr>
          <w:lang w:eastAsia="zh-CN"/>
        </w:rPr>
        <w:t>s</w:t>
      </w:r>
      <w:r w:rsidR="003F53DA">
        <w:rPr>
          <w:lang w:eastAsia="zh-CN"/>
        </w:rPr>
        <w:t xml:space="preserve"> to support same-subframe scheduling</w:t>
      </w:r>
      <w:r w:rsidR="00F51B51">
        <w:rPr>
          <w:lang w:eastAsia="zh-CN"/>
        </w:rPr>
        <w:t xml:space="preserve"> in DL</w:t>
      </w:r>
      <w:r w:rsidR="002360CB">
        <w:rPr>
          <w:lang w:eastAsia="zh-CN"/>
        </w:rPr>
        <w:t>, while</w:t>
      </w:r>
      <w:r w:rsidR="003F53DA" w:rsidRPr="003F53DA">
        <w:rPr>
          <w:lang w:eastAsia="zh-CN"/>
        </w:rPr>
        <w:t xml:space="preserve"> </w:t>
      </w:r>
      <w:r w:rsidR="003F53DA">
        <w:rPr>
          <w:lang w:eastAsia="zh-CN"/>
        </w:rPr>
        <w:t>LTE-MTC support</w:t>
      </w:r>
      <w:r w:rsidR="00390F8E">
        <w:rPr>
          <w:lang w:eastAsia="zh-CN"/>
        </w:rPr>
        <w:t>s</w:t>
      </w:r>
      <w:r w:rsidR="003F53DA">
        <w:rPr>
          <w:lang w:eastAsia="zh-CN"/>
        </w:rPr>
        <w:t xml:space="preserve"> cross-subframe scheduling with 2ms </w:t>
      </w:r>
      <w:r>
        <w:rPr>
          <w:lang w:eastAsia="zh-CN"/>
        </w:rPr>
        <w:t xml:space="preserve">time </w:t>
      </w:r>
      <w:r w:rsidR="003F53DA">
        <w:rPr>
          <w:lang w:eastAsia="zh-CN"/>
        </w:rPr>
        <w:t>offset</w:t>
      </w:r>
      <w:r w:rsidR="002360CB">
        <w:rPr>
          <w:lang w:eastAsia="zh-CN"/>
        </w:rPr>
        <w:t>.</w:t>
      </w:r>
      <w:r w:rsidR="007931CF">
        <w:rPr>
          <w:lang w:eastAsia="zh-CN"/>
        </w:rPr>
        <w:t xml:space="preserve"> </w:t>
      </w:r>
    </w:p>
    <w:p w14:paraId="13FD2977" w14:textId="620AE9BE" w:rsidR="00B70E8E" w:rsidRDefault="002565A8" w:rsidP="002360CB">
      <w:pPr>
        <w:rPr>
          <w:lang w:eastAsia="zh-CN"/>
        </w:rPr>
      </w:pPr>
      <w:r>
        <w:rPr>
          <w:lang w:eastAsia="zh-CN"/>
        </w:rPr>
        <w:t>Considering t</w:t>
      </w:r>
      <w:r w:rsidRPr="002565A8">
        <w:rPr>
          <w:lang w:eastAsia="zh-CN"/>
        </w:rPr>
        <w:t>he lowest capability</w:t>
      </w:r>
      <w:r>
        <w:rPr>
          <w:lang w:eastAsia="zh-CN"/>
        </w:rPr>
        <w:t xml:space="preserve"> of </w:t>
      </w:r>
      <w:r w:rsidR="001C25BE">
        <w:rPr>
          <w:lang w:eastAsia="zh-CN"/>
        </w:rPr>
        <w:t xml:space="preserve">the </w:t>
      </w:r>
      <w:r w:rsidR="00A80014">
        <w:rPr>
          <w:lang w:eastAsia="zh-CN"/>
        </w:rPr>
        <w:t>complexity reduced UE</w:t>
      </w:r>
      <w:r w:rsidRPr="002565A8">
        <w:rPr>
          <w:lang w:eastAsia="zh-CN"/>
        </w:rPr>
        <w:t xml:space="preserve"> should be no less than an LTE Category 1bis modem</w:t>
      </w:r>
      <w:r>
        <w:rPr>
          <w:lang w:eastAsia="zh-CN"/>
        </w:rPr>
        <w:t xml:space="preserve">, </w:t>
      </w:r>
      <w:r w:rsidRPr="00AD017E">
        <w:rPr>
          <w:lang w:eastAsia="zh-CN"/>
        </w:rPr>
        <w:t xml:space="preserve">the above time </w:t>
      </w:r>
      <w:r w:rsidR="001C25BE">
        <w:rPr>
          <w:lang w:eastAsia="zh-CN"/>
        </w:rPr>
        <w:t>offset</w:t>
      </w:r>
      <w:r w:rsidRPr="00AD017E">
        <w:rPr>
          <w:lang w:eastAsia="zh-CN"/>
        </w:rPr>
        <w:t xml:space="preserve"> can be consider</w:t>
      </w:r>
      <w:r w:rsidR="004B0CE0">
        <w:rPr>
          <w:lang w:eastAsia="zh-CN"/>
        </w:rPr>
        <w:t>ed</w:t>
      </w:r>
      <w:r w:rsidRPr="00AD017E">
        <w:rPr>
          <w:lang w:eastAsia="zh-CN"/>
        </w:rPr>
        <w:t xml:space="preserve"> as </w:t>
      </w:r>
      <w:r w:rsidR="001C25BE">
        <w:rPr>
          <w:lang w:eastAsia="zh-CN"/>
        </w:rPr>
        <w:t>a baseline level</w:t>
      </w:r>
      <w:r w:rsidRPr="00AD017E">
        <w:rPr>
          <w:lang w:eastAsia="zh-CN"/>
        </w:rPr>
        <w:t xml:space="preserve"> </w:t>
      </w:r>
      <w:r w:rsidR="0089382E" w:rsidRPr="00AD017E">
        <w:rPr>
          <w:lang w:eastAsia="zh-CN"/>
        </w:rPr>
        <w:t xml:space="preserve">of processing time relaxation </w:t>
      </w:r>
      <w:r w:rsidRPr="00AD017E">
        <w:rPr>
          <w:lang w:eastAsia="zh-CN"/>
        </w:rPr>
        <w:t xml:space="preserve">for </w:t>
      </w:r>
      <w:r w:rsidR="00A80014">
        <w:rPr>
          <w:lang w:eastAsia="zh-CN"/>
        </w:rPr>
        <w:t>complexity reduced UE</w:t>
      </w:r>
      <w:r w:rsidRPr="00AD017E">
        <w:rPr>
          <w:lang w:eastAsia="zh-CN"/>
        </w:rPr>
        <w:t>.</w:t>
      </w:r>
      <w:r>
        <w:rPr>
          <w:lang w:eastAsia="zh-CN"/>
        </w:rPr>
        <w:t xml:space="preserve"> </w:t>
      </w:r>
    </w:p>
    <w:p w14:paraId="45A492A5" w14:textId="0AD1AB9D" w:rsidR="008A5548" w:rsidRPr="004D64E7" w:rsidRDefault="001C25BE" w:rsidP="008A5548">
      <w:pPr>
        <w:rPr>
          <w:lang w:eastAsia="zh-CN"/>
        </w:rPr>
      </w:pPr>
      <w:r w:rsidRPr="004D64E7">
        <w:rPr>
          <w:lang w:eastAsia="zh-CN"/>
        </w:rPr>
        <w:t>Furthermore</w:t>
      </w:r>
      <w:r w:rsidR="004B0CE0" w:rsidRPr="004D64E7">
        <w:rPr>
          <w:rFonts w:hint="eastAsia"/>
          <w:lang w:eastAsia="zh-CN"/>
        </w:rPr>
        <w:t xml:space="preserve">, </w:t>
      </w:r>
      <w:r w:rsidR="008A5548" w:rsidRPr="004D64E7">
        <w:rPr>
          <w:lang w:eastAsia="zh-CN"/>
        </w:rPr>
        <w:t xml:space="preserve">different </w:t>
      </w:r>
      <w:r w:rsidR="003F53DA" w:rsidRPr="004D64E7">
        <w:rPr>
          <w:lang w:eastAsia="zh-CN"/>
        </w:rPr>
        <w:t>processing time relaxation</w:t>
      </w:r>
      <w:r w:rsidR="008A5548" w:rsidRPr="004D64E7">
        <w:rPr>
          <w:lang w:eastAsia="zh-CN"/>
        </w:rPr>
        <w:t xml:space="preserve"> levels</w:t>
      </w:r>
      <w:r w:rsidR="003F53DA" w:rsidRPr="004D64E7">
        <w:rPr>
          <w:lang w:eastAsia="zh-CN"/>
        </w:rPr>
        <w:t xml:space="preserve"> should be </w:t>
      </w:r>
      <w:r w:rsidRPr="004D64E7">
        <w:rPr>
          <w:lang w:eastAsia="zh-CN"/>
        </w:rPr>
        <w:t>considered for</w:t>
      </w:r>
      <w:r w:rsidR="00475833" w:rsidRPr="004D64E7">
        <w:rPr>
          <w:lang w:eastAsia="zh-CN"/>
        </w:rPr>
        <w:t xml:space="preserve"> different use cases</w:t>
      </w:r>
      <w:r w:rsidR="008A5548" w:rsidRPr="004D64E7">
        <w:rPr>
          <w:lang w:eastAsia="zh-CN"/>
        </w:rPr>
        <w:t>, since the latency requirements are different. A</w:t>
      </w:r>
      <w:r w:rsidR="008A5548" w:rsidRPr="004D64E7">
        <w:rPr>
          <w:rFonts w:hint="eastAsia"/>
          <w:lang w:eastAsia="zh-CN"/>
        </w:rPr>
        <w:t>ccording to the SID [</w:t>
      </w:r>
      <w:r w:rsidR="008A5548" w:rsidRPr="004D64E7">
        <w:rPr>
          <w:lang w:eastAsia="zh-CN"/>
        </w:rPr>
        <w:t>1</w:t>
      </w:r>
      <w:r w:rsidR="008A5548" w:rsidRPr="004D64E7">
        <w:rPr>
          <w:rFonts w:hint="eastAsia"/>
          <w:lang w:eastAsia="zh-CN"/>
        </w:rPr>
        <w:t>]</w:t>
      </w:r>
      <w:r w:rsidR="008A5548" w:rsidRPr="004D64E7">
        <w:rPr>
          <w:lang w:eastAsia="zh-CN"/>
        </w:rPr>
        <w:t xml:space="preserve"> and </w:t>
      </w:r>
      <w:r w:rsidR="003E60B5" w:rsidRPr="004D64E7">
        <w:rPr>
          <w:lang w:eastAsia="zh-CN"/>
        </w:rPr>
        <w:t>the summary of email discussion [3]</w:t>
      </w:r>
      <w:r w:rsidR="008A5548" w:rsidRPr="004D64E7">
        <w:rPr>
          <w:rFonts w:hint="eastAsia"/>
          <w:lang w:eastAsia="zh-CN"/>
        </w:rPr>
        <w:t xml:space="preserve">, </w:t>
      </w:r>
      <w:r w:rsidR="008A5548" w:rsidRPr="004D64E7">
        <w:rPr>
          <w:lang w:eastAsia="zh-CN"/>
        </w:rPr>
        <w:t>latency requirements are listed in the following table.</w:t>
      </w:r>
    </w:p>
    <w:p w14:paraId="422B73E5" w14:textId="02A44F6B" w:rsidR="00AF1077" w:rsidRPr="004D64E7" w:rsidRDefault="00AF1077" w:rsidP="00AF1077">
      <w:pPr>
        <w:jc w:val="center"/>
        <w:rPr>
          <w:b/>
          <w:lang w:eastAsia="zh-CN"/>
        </w:rPr>
      </w:pPr>
      <w:r w:rsidRPr="004D64E7">
        <w:rPr>
          <w:b/>
          <w:lang w:eastAsia="zh-CN"/>
        </w:rPr>
        <w:t>Table 3: latency for different use cases</w:t>
      </w:r>
    </w:p>
    <w:tbl>
      <w:tblPr>
        <w:tblStyle w:val="12"/>
        <w:tblW w:w="9341" w:type="dxa"/>
        <w:tblLook w:val="0420" w:firstRow="1" w:lastRow="0" w:firstColumn="0" w:lastColumn="0" w:noHBand="0" w:noVBand="1"/>
      </w:tblPr>
      <w:tblGrid>
        <w:gridCol w:w="2405"/>
        <w:gridCol w:w="6936"/>
      </w:tblGrid>
      <w:tr w:rsidR="00AF1077" w:rsidRPr="004D64E7" w14:paraId="1BF8854D" w14:textId="77777777" w:rsidTr="00E866A9">
        <w:trPr>
          <w:trHeight w:val="349"/>
        </w:trPr>
        <w:tc>
          <w:tcPr>
            <w:tcW w:w="2405" w:type="dxa"/>
            <w:vAlign w:val="center"/>
            <w:hideMark/>
          </w:tcPr>
          <w:p w14:paraId="1809F34F" w14:textId="77777777" w:rsidR="00AF1077" w:rsidRPr="00E56C13" w:rsidRDefault="00AF1077" w:rsidP="007E2E3E">
            <w:pPr>
              <w:spacing w:after="0"/>
              <w:jc w:val="center"/>
              <w:rPr>
                <w:sz w:val="20"/>
                <w:szCs w:val="20"/>
                <w:lang w:eastAsia="zh-CN"/>
              </w:rPr>
            </w:pPr>
            <w:r w:rsidRPr="00E56C13">
              <w:rPr>
                <w:rFonts w:hint="eastAsia"/>
                <w:b/>
                <w:bCs/>
                <w:sz w:val="20"/>
                <w:szCs w:val="20"/>
                <w:lang w:eastAsia="zh-CN"/>
              </w:rPr>
              <w:t>Use cases</w:t>
            </w:r>
          </w:p>
        </w:tc>
        <w:tc>
          <w:tcPr>
            <w:tcW w:w="6936" w:type="dxa"/>
            <w:vAlign w:val="center"/>
            <w:hideMark/>
          </w:tcPr>
          <w:p w14:paraId="50C7CC61" w14:textId="5C6A3198" w:rsidR="00AF1077" w:rsidRPr="00E56C13" w:rsidRDefault="00E866A9" w:rsidP="00677703">
            <w:pPr>
              <w:spacing w:after="0"/>
              <w:jc w:val="center"/>
              <w:rPr>
                <w:sz w:val="20"/>
                <w:szCs w:val="20"/>
                <w:lang w:eastAsia="zh-CN"/>
              </w:rPr>
            </w:pPr>
            <w:r w:rsidRPr="00E56C13">
              <w:rPr>
                <w:b/>
                <w:sz w:val="20"/>
                <w:szCs w:val="20"/>
                <w:lang w:eastAsia="zh-CN"/>
              </w:rPr>
              <w:t>L</w:t>
            </w:r>
            <w:r w:rsidR="00677703" w:rsidRPr="00E56C13">
              <w:rPr>
                <w:b/>
                <w:sz w:val="20"/>
                <w:szCs w:val="20"/>
                <w:lang w:eastAsia="zh-CN"/>
              </w:rPr>
              <w:t xml:space="preserve">atency </w:t>
            </w:r>
            <w:r w:rsidR="00AF1077" w:rsidRPr="00E56C13">
              <w:rPr>
                <w:b/>
                <w:bCs/>
                <w:sz w:val="20"/>
                <w:szCs w:val="20"/>
                <w:lang w:eastAsia="zh-CN"/>
              </w:rPr>
              <w:t>r</w:t>
            </w:r>
            <w:r w:rsidR="00AF1077" w:rsidRPr="00E56C13">
              <w:rPr>
                <w:rFonts w:hint="eastAsia"/>
                <w:b/>
                <w:bCs/>
                <w:sz w:val="20"/>
                <w:szCs w:val="20"/>
                <w:lang w:eastAsia="zh-CN"/>
              </w:rPr>
              <w:t>equirement</w:t>
            </w:r>
            <w:r w:rsidR="008A5548" w:rsidRPr="00E56C13">
              <w:rPr>
                <w:b/>
                <w:bCs/>
                <w:sz w:val="20"/>
                <w:szCs w:val="20"/>
                <w:lang w:eastAsia="zh-CN"/>
              </w:rPr>
              <w:t>s</w:t>
            </w:r>
          </w:p>
        </w:tc>
      </w:tr>
      <w:tr w:rsidR="00AF1077" w:rsidRPr="004D64E7" w14:paraId="448957D2" w14:textId="77777777" w:rsidTr="00475833">
        <w:trPr>
          <w:trHeight w:val="397"/>
        </w:trPr>
        <w:tc>
          <w:tcPr>
            <w:tcW w:w="2405" w:type="dxa"/>
            <w:vAlign w:val="center"/>
            <w:hideMark/>
          </w:tcPr>
          <w:p w14:paraId="281E8935" w14:textId="77777777" w:rsidR="00AF1077" w:rsidRPr="00E56C13" w:rsidRDefault="00AF1077" w:rsidP="00E866A9">
            <w:pPr>
              <w:spacing w:after="0"/>
              <w:rPr>
                <w:sz w:val="20"/>
                <w:szCs w:val="20"/>
              </w:rPr>
            </w:pPr>
            <w:r w:rsidRPr="00E56C13">
              <w:rPr>
                <w:rFonts w:hint="eastAsia"/>
                <w:sz w:val="20"/>
                <w:szCs w:val="20"/>
              </w:rPr>
              <w:t>Industrial wireless sensors</w:t>
            </w:r>
          </w:p>
        </w:tc>
        <w:tc>
          <w:tcPr>
            <w:tcW w:w="6936" w:type="dxa"/>
            <w:vAlign w:val="center"/>
            <w:hideMark/>
          </w:tcPr>
          <w:p w14:paraId="5C544DE9" w14:textId="4021DD7E" w:rsidR="00E866A9" w:rsidRPr="00E56C13" w:rsidRDefault="00E866A9" w:rsidP="00E866A9">
            <w:pPr>
              <w:spacing w:after="0"/>
              <w:jc w:val="center"/>
              <w:rPr>
                <w:sz w:val="20"/>
                <w:szCs w:val="20"/>
              </w:rPr>
            </w:pPr>
            <w:r w:rsidRPr="00E56C13">
              <w:rPr>
                <w:sz w:val="20"/>
                <w:szCs w:val="20"/>
              </w:rPr>
              <w:t>End-to-end latency: l</w:t>
            </w:r>
            <w:r w:rsidR="00677703" w:rsidRPr="00E56C13">
              <w:rPr>
                <w:sz w:val="20"/>
                <w:szCs w:val="20"/>
              </w:rPr>
              <w:t>ess than 100ms.</w:t>
            </w:r>
          </w:p>
          <w:p w14:paraId="36826C81" w14:textId="290F043A" w:rsidR="00AF1077" w:rsidRPr="00E56C13" w:rsidRDefault="00AF1077" w:rsidP="00E866A9">
            <w:pPr>
              <w:spacing w:after="0"/>
              <w:jc w:val="center"/>
              <w:rPr>
                <w:sz w:val="20"/>
                <w:szCs w:val="20"/>
              </w:rPr>
            </w:pPr>
            <w:r w:rsidRPr="00E56C13">
              <w:rPr>
                <w:sz w:val="20"/>
                <w:szCs w:val="20"/>
              </w:rPr>
              <w:t>For safety related sensors, 5-10ms.</w:t>
            </w:r>
          </w:p>
        </w:tc>
      </w:tr>
      <w:tr w:rsidR="00AF1077" w:rsidRPr="004D64E7" w14:paraId="2B75FE05" w14:textId="77777777" w:rsidTr="00475833">
        <w:trPr>
          <w:trHeight w:val="361"/>
        </w:trPr>
        <w:tc>
          <w:tcPr>
            <w:tcW w:w="2405" w:type="dxa"/>
            <w:vAlign w:val="center"/>
            <w:hideMark/>
          </w:tcPr>
          <w:p w14:paraId="63FAEDA7" w14:textId="77777777" w:rsidR="00AF1077" w:rsidRPr="00E56C13" w:rsidRDefault="00AF1077" w:rsidP="007E2E3E">
            <w:pPr>
              <w:spacing w:after="0"/>
              <w:jc w:val="center"/>
              <w:rPr>
                <w:sz w:val="20"/>
                <w:szCs w:val="20"/>
                <w:lang w:eastAsia="zh-CN"/>
              </w:rPr>
            </w:pPr>
            <w:r w:rsidRPr="00E56C13">
              <w:rPr>
                <w:rFonts w:hint="eastAsia"/>
                <w:sz w:val="20"/>
                <w:szCs w:val="20"/>
                <w:lang w:eastAsia="zh-CN"/>
              </w:rPr>
              <w:t>Video Surveillance</w:t>
            </w:r>
          </w:p>
        </w:tc>
        <w:tc>
          <w:tcPr>
            <w:tcW w:w="6936" w:type="dxa"/>
            <w:vAlign w:val="center"/>
            <w:hideMark/>
          </w:tcPr>
          <w:p w14:paraId="2C7BFBC2" w14:textId="5676DD27" w:rsidR="00E866A9" w:rsidRPr="00E56C13" w:rsidRDefault="00E866A9" w:rsidP="00E866A9">
            <w:pPr>
              <w:spacing w:after="0"/>
              <w:jc w:val="center"/>
              <w:rPr>
                <w:sz w:val="20"/>
                <w:szCs w:val="20"/>
              </w:rPr>
            </w:pPr>
            <w:r w:rsidRPr="00E56C13">
              <w:rPr>
                <w:sz w:val="20"/>
                <w:szCs w:val="20"/>
              </w:rPr>
              <w:t>End-to-end latency: less than 500ms.</w:t>
            </w:r>
          </w:p>
        </w:tc>
      </w:tr>
      <w:tr w:rsidR="00AF1077" w:rsidRPr="004D64E7" w14:paraId="3B078CE7" w14:textId="77777777" w:rsidTr="00475833">
        <w:trPr>
          <w:trHeight w:val="267"/>
        </w:trPr>
        <w:tc>
          <w:tcPr>
            <w:tcW w:w="2405" w:type="dxa"/>
            <w:vAlign w:val="center"/>
            <w:hideMark/>
          </w:tcPr>
          <w:p w14:paraId="689ED6A9" w14:textId="77777777" w:rsidR="00AF1077" w:rsidRPr="00E56C13" w:rsidRDefault="00AF1077" w:rsidP="00E866A9">
            <w:pPr>
              <w:spacing w:after="0"/>
              <w:jc w:val="center"/>
              <w:rPr>
                <w:sz w:val="20"/>
                <w:szCs w:val="20"/>
              </w:rPr>
            </w:pPr>
            <w:r w:rsidRPr="00E56C13">
              <w:rPr>
                <w:rFonts w:hint="eastAsia"/>
                <w:sz w:val="20"/>
                <w:szCs w:val="20"/>
              </w:rPr>
              <w:t>Wearables</w:t>
            </w:r>
          </w:p>
        </w:tc>
        <w:tc>
          <w:tcPr>
            <w:tcW w:w="6936" w:type="dxa"/>
            <w:vAlign w:val="center"/>
            <w:hideMark/>
          </w:tcPr>
          <w:p w14:paraId="309E1139" w14:textId="3CC23ADF" w:rsidR="00AF1077" w:rsidRPr="00E56C13" w:rsidRDefault="00E866A9" w:rsidP="007E2E3E">
            <w:pPr>
              <w:spacing w:after="0"/>
              <w:jc w:val="center"/>
              <w:rPr>
                <w:sz w:val="20"/>
                <w:szCs w:val="20"/>
              </w:rPr>
            </w:pPr>
            <w:r w:rsidRPr="00E56C13">
              <w:rPr>
                <w:sz w:val="20"/>
                <w:szCs w:val="20"/>
              </w:rPr>
              <w:t>End-to-end latency:</w:t>
            </w:r>
            <w:bookmarkStart w:id="13" w:name="OLE_LINK6"/>
            <w:bookmarkStart w:id="14" w:name="OLE_LINK7"/>
            <w:r w:rsidRPr="00E56C13">
              <w:rPr>
                <w:sz w:val="20"/>
                <w:szCs w:val="20"/>
              </w:rPr>
              <w:t xml:space="preserve"> </w:t>
            </w:r>
            <w:r w:rsidR="003E60B5" w:rsidRPr="00E56C13">
              <w:rPr>
                <w:sz w:val="20"/>
                <w:szCs w:val="20"/>
              </w:rPr>
              <w:t>tens of millisecond</w:t>
            </w:r>
            <w:r w:rsidR="00677703" w:rsidRPr="00E56C13">
              <w:rPr>
                <w:sz w:val="20"/>
                <w:szCs w:val="20"/>
              </w:rPr>
              <w:t>.</w:t>
            </w:r>
            <w:bookmarkEnd w:id="13"/>
            <w:bookmarkEnd w:id="14"/>
          </w:p>
        </w:tc>
      </w:tr>
    </w:tbl>
    <w:p w14:paraId="506DD2B6" w14:textId="028AC92F" w:rsidR="008A5548" w:rsidRDefault="003E60B5" w:rsidP="008A5548">
      <w:pPr>
        <w:spacing w:beforeLines="50" w:before="120"/>
        <w:rPr>
          <w:lang w:eastAsia="zh-CN"/>
        </w:rPr>
      </w:pPr>
      <w:bookmarkStart w:id="15" w:name="OLE_LINK3"/>
      <w:bookmarkStart w:id="16" w:name="OLE_LINK4"/>
      <w:r w:rsidRPr="004D64E7">
        <w:rPr>
          <w:rFonts w:hint="eastAsia"/>
          <w:lang w:eastAsia="zh-CN"/>
        </w:rPr>
        <w:t xml:space="preserve">For </w:t>
      </w:r>
      <w:r w:rsidRPr="004D64E7">
        <w:rPr>
          <w:lang w:eastAsia="zh-CN"/>
        </w:rPr>
        <w:t>latency tolerant use case, e.g. v</w:t>
      </w:r>
      <w:r w:rsidRPr="004D64E7">
        <w:rPr>
          <w:rFonts w:hint="eastAsia"/>
          <w:lang w:eastAsia="zh-CN"/>
        </w:rPr>
        <w:t xml:space="preserve">ideo </w:t>
      </w:r>
      <w:r w:rsidRPr="004D64E7">
        <w:rPr>
          <w:lang w:eastAsia="zh-CN"/>
        </w:rPr>
        <w:t>s</w:t>
      </w:r>
      <w:r w:rsidRPr="004D64E7">
        <w:rPr>
          <w:rFonts w:hint="eastAsia"/>
          <w:lang w:eastAsia="zh-CN"/>
        </w:rPr>
        <w:t>urveillance</w:t>
      </w:r>
      <w:r w:rsidRPr="004D64E7">
        <w:rPr>
          <w:lang w:eastAsia="zh-CN"/>
        </w:rPr>
        <w:t>, the UE processing time can be relaxed as much as possible. While f</w:t>
      </w:r>
      <w:r w:rsidR="008A5548" w:rsidRPr="004D64E7">
        <w:rPr>
          <w:lang w:eastAsia="zh-CN"/>
        </w:rPr>
        <w:t xml:space="preserve">or the small latency use case, e.g. safety related sensors, the UE processing time </w:t>
      </w:r>
      <w:r w:rsidR="00BD0841" w:rsidRPr="004D64E7">
        <w:rPr>
          <w:lang w:eastAsia="zh-CN"/>
        </w:rPr>
        <w:t xml:space="preserve">may </w:t>
      </w:r>
      <w:r w:rsidR="008A5548" w:rsidRPr="004D64E7">
        <w:rPr>
          <w:lang w:eastAsia="zh-CN"/>
        </w:rPr>
        <w:t>not be relaxed.</w:t>
      </w:r>
    </w:p>
    <w:bookmarkEnd w:id="15"/>
    <w:bookmarkEnd w:id="16"/>
    <w:p w14:paraId="297099E6" w14:textId="4B391B57" w:rsidR="00B72D07" w:rsidRPr="00A6019C" w:rsidRDefault="00B72D07" w:rsidP="00B72D07">
      <w:pPr>
        <w:spacing w:after="100"/>
        <w:rPr>
          <w:b/>
          <w:i/>
          <w:lang w:eastAsia="zh-CN"/>
        </w:rPr>
      </w:pPr>
      <w:r w:rsidRPr="00A6019C">
        <w:rPr>
          <w:b/>
          <w:i/>
          <w:lang w:eastAsia="zh-CN"/>
        </w:rPr>
        <w:t>P</w:t>
      </w:r>
      <w:r w:rsidRPr="00A6019C">
        <w:rPr>
          <w:rFonts w:hint="eastAsia"/>
          <w:b/>
          <w:i/>
          <w:lang w:eastAsia="zh-CN"/>
        </w:rPr>
        <w:t xml:space="preserve">roposal </w:t>
      </w:r>
      <w:r w:rsidR="002517C0">
        <w:rPr>
          <w:b/>
          <w:i/>
          <w:lang w:eastAsia="zh-CN"/>
        </w:rPr>
        <w:t>4</w:t>
      </w:r>
      <w:r w:rsidRPr="00A6019C">
        <w:rPr>
          <w:b/>
          <w:i/>
          <w:lang w:eastAsia="zh-CN"/>
        </w:rPr>
        <w:t xml:space="preserve">: </w:t>
      </w:r>
      <w:r w:rsidR="00426700" w:rsidRPr="00747FA7">
        <w:rPr>
          <w:b/>
          <w:i/>
        </w:rPr>
        <w:t xml:space="preserve">Relaxing the </w:t>
      </w:r>
      <w:r w:rsidR="00426700">
        <w:rPr>
          <w:b/>
          <w:i/>
        </w:rPr>
        <w:t xml:space="preserve">UE </w:t>
      </w:r>
      <w:r w:rsidR="00426700" w:rsidRPr="00747FA7">
        <w:rPr>
          <w:b/>
          <w:i/>
        </w:rPr>
        <w:t xml:space="preserve">processing </w:t>
      </w:r>
      <w:r w:rsidR="00426700">
        <w:rPr>
          <w:b/>
          <w:i/>
        </w:rPr>
        <w:t>time</w:t>
      </w:r>
      <w:r w:rsidR="00426700" w:rsidRPr="00747FA7" w:rsidDel="00426700">
        <w:rPr>
          <w:b/>
          <w:i/>
          <w:lang w:eastAsia="zh-CN"/>
        </w:rPr>
        <w:t xml:space="preserve"> </w:t>
      </w:r>
      <w:r w:rsidR="00426700">
        <w:rPr>
          <w:b/>
          <w:i/>
          <w:lang w:eastAsia="zh-CN"/>
        </w:rPr>
        <w:t>may have different levels</w:t>
      </w:r>
      <w:r w:rsidR="00376B44">
        <w:rPr>
          <w:b/>
          <w:i/>
          <w:lang w:eastAsia="zh-CN"/>
        </w:rPr>
        <w:t>.</w:t>
      </w:r>
    </w:p>
    <w:p w14:paraId="489495A7" w14:textId="77777777" w:rsidR="00033D62" w:rsidRPr="00475833" w:rsidRDefault="00033D62" w:rsidP="0057091E">
      <w:pPr>
        <w:spacing w:after="100"/>
        <w:rPr>
          <w:b/>
          <w:lang w:eastAsia="zh-CN"/>
        </w:rPr>
      </w:pPr>
    </w:p>
    <w:p w14:paraId="712F1931" w14:textId="44E141B7" w:rsidR="00033D62" w:rsidRDefault="00033D62" w:rsidP="00A80014">
      <w:pPr>
        <w:pStyle w:val="1"/>
      </w:pPr>
      <w:bookmarkStart w:id="17" w:name="_Ref494215420"/>
      <w:bookmarkStart w:id="18" w:name="_Ref502921678"/>
      <w:bookmarkStart w:id="19" w:name="_Ref502921460"/>
      <w:r>
        <w:t xml:space="preserve">UE </w:t>
      </w:r>
      <w:bookmarkStart w:id="20" w:name="OLE_LINK60"/>
      <w:bookmarkStart w:id="21" w:name="OLE_LINK61"/>
      <w:r>
        <w:t>processing capability</w:t>
      </w:r>
      <w:bookmarkEnd w:id="20"/>
      <w:bookmarkEnd w:id="21"/>
    </w:p>
    <w:p w14:paraId="1E0D1B06" w14:textId="77777777" w:rsidR="00426700" w:rsidRDefault="00426700" w:rsidP="00426700">
      <w:pPr>
        <w:pStyle w:val="2"/>
        <w:rPr>
          <w:bCs w:val="0"/>
        </w:rPr>
      </w:pPr>
      <w:r>
        <w:rPr>
          <w:bCs w:val="0"/>
        </w:rPr>
        <w:t>C</w:t>
      </w:r>
      <w:r w:rsidRPr="00A80014">
        <w:rPr>
          <w:bCs w:val="0"/>
        </w:rPr>
        <w:t>ost reduction</w:t>
      </w:r>
    </w:p>
    <w:p w14:paraId="63BFA168" w14:textId="38ED65A3" w:rsidR="00C239DD" w:rsidRDefault="00426700" w:rsidP="00C239DD">
      <w:pPr>
        <w:rPr>
          <w:kern w:val="2"/>
          <w:lang w:eastAsia="zh-CN"/>
        </w:rPr>
      </w:pPr>
      <w:r>
        <w:rPr>
          <w:lang w:eastAsia="zh-CN"/>
        </w:rPr>
        <w:t>According to TR 36.888</w:t>
      </w:r>
      <w:r w:rsidR="00447C30">
        <w:rPr>
          <w:lang w:eastAsia="zh-CN"/>
        </w:rPr>
        <w:t xml:space="preserve"> </w:t>
      </w:r>
      <w:r w:rsidR="00206B56">
        <w:rPr>
          <w:lang w:eastAsia="zh-CN"/>
        </w:rPr>
        <w:t>[2]</w:t>
      </w:r>
      <w:r>
        <w:rPr>
          <w:lang w:eastAsia="zh-CN"/>
        </w:rPr>
        <w:t>, the relaxation of UE processing capability can reduce the UE cost from the following aspects.</w:t>
      </w:r>
    </w:p>
    <w:p w14:paraId="3CF6F4ED" w14:textId="77777777" w:rsidR="002517C0" w:rsidRPr="005E6CA0" w:rsidRDefault="002517C0" w:rsidP="002517C0">
      <w:pPr>
        <w:pStyle w:val="af"/>
        <w:numPr>
          <w:ilvl w:val="0"/>
          <w:numId w:val="15"/>
        </w:numPr>
        <w:ind w:firstLineChars="0"/>
        <w:rPr>
          <w:lang w:eastAsia="zh-CN"/>
        </w:rPr>
      </w:pPr>
      <w:r>
        <w:rPr>
          <w:lang w:eastAsia="zh-CN"/>
        </w:rPr>
        <w:t xml:space="preserve">Reduction of the </w:t>
      </w:r>
      <w:bookmarkStart w:id="22" w:name="OLE_LINK16"/>
      <w:bookmarkStart w:id="23" w:name="OLE_LINK17"/>
      <w:r>
        <w:rPr>
          <w:lang w:eastAsia="zh-CN"/>
        </w:rPr>
        <w:t>maximum transport block sizes</w:t>
      </w:r>
      <w:bookmarkEnd w:id="22"/>
      <w:bookmarkEnd w:id="23"/>
      <w:r>
        <w:rPr>
          <w:lang w:eastAsia="zh-CN"/>
        </w:rPr>
        <w:t xml:space="preserve"> for DL and UL</w:t>
      </w:r>
    </w:p>
    <w:p w14:paraId="14BF626E" w14:textId="77777777" w:rsidR="00C239DD" w:rsidRPr="00C239DD" w:rsidRDefault="00C239DD" w:rsidP="00325A23">
      <w:pPr>
        <w:pStyle w:val="af"/>
        <w:numPr>
          <w:ilvl w:val="0"/>
          <w:numId w:val="15"/>
        </w:numPr>
        <w:ind w:firstLineChars="0"/>
        <w:rPr>
          <w:kern w:val="2"/>
          <w:lang w:eastAsia="zh-CN"/>
        </w:rPr>
      </w:pPr>
      <w:r w:rsidRPr="00C239DD">
        <w:rPr>
          <w:kern w:val="2"/>
          <w:lang w:eastAsia="zh-CN"/>
        </w:rPr>
        <w:t xml:space="preserve">Restricting the </w:t>
      </w:r>
      <w:r w:rsidRPr="000B1EE6">
        <w:t>max number of HARQ processes</w:t>
      </w:r>
    </w:p>
    <w:p w14:paraId="2BE9C07F" w14:textId="77777777" w:rsidR="005E6CA0" w:rsidRPr="00323FBA" w:rsidRDefault="00C239DD" w:rsidP="00325A23">
      <w:pPr>
        <w:pStyle w:val="af"/>
        <w:numPr>
          <w:ilvl w:val="0"/>
          <w:numId w:val="15"/>
        </w:numPr>
        <w:ind w:firstLineChars="0"/>
        <w:rPr>
          <w:lang w:eastAsia="zh-CN"/>
        </w:rPr>
      </w:pPr>
      <w:r w:rsidRPr="00C239DD">
        <w:rPr>
          <w:kern w:val="2"/>
          <w:lang w:eastAsia="zh-CN"/>
        </w:rPr>
        <w:t xml:space="preserve">Restricting the </w:t>
      </w:r>
      <w:r w:rsidRPr="00C239DD">
        <w:rPr>
          <w:rFonts w:hint="eastAsia"/>
          <w:kern w:val="2"/>
          <w:lang w:eastAsia="zh-CN"/>
        </w:rPr>
        <w:t xml:space="preserve">maximum </w:t>
      </w:r>
      <w:r w:rsidRPr="00C239DD">
        <w:rPr>
          <w:kern w:val="2"/>
          <w:lang w:eastAsia="zh-CN"/>
        </w:rPr>
        <w:t>modulation</w:t>
      </w:r>
      <w:r w:rsidRPr="00C239DD">
        <w:rPr>
          <w:rFonts w:hint="eastAsia"/>
          <w:kern w:val="2"/>
          <w:lang w:eastAsia="zh-CN"/>
        </w:rPr>
        <w:t xml:space="preserve"> order </w:t>
      </w:r>
    </w:p>
    <w:p w14:paraId="74EA9656" w14:textId="467A5D79" w:rsidR="000F68B8" w:rsidRDefault="000F68B8" w:rsidP="002517C0">
      <w:pPr>
        <w:rPr>
          <w:lang w:eastAsia="zh-CN"/>
        </w:rPr>
      </w:pPr>
      <w:r>
        <w:rPr>
          <w:lang w:eastAsia="zh-CN"/>
        </w:rPr>
        <w:t>We will discuss the above three aspects.</w:t>
      </w:r>
    </w:p>
    <w:p w14:paraId="31962661" w14:textId="77777777" w:rsidR="000F68B8" w:rsidRDefault="000F68B8" w:rsidP="002517C0">
      <w:pPr>
        <w:rPr>
          <w:lang w:eastAsia="zh-CN"/>
        </w:rPr>
      </w:pPr>
    </w:p>
    <w:p w14:paraId="69B393B8" w14:textId="09DDE10F" w:rsidR="000F68B8" w:rsidRDefault="004D64E7" w:rsidP="000F68B8">
      <w:pPr>
        <w:pStyle w:val="2"/>
        <w:rPr>
          <w:bCs w:val="0"/>
        </w:rPr>
      </w:pPr>
      <w:r>
        <w:rPr>
          <w:lang w:eastAsia="zh-CN"/>
        </w:rPr>
        <w:t>Maximum transport block size</w:t>
      </w:r>
      <w:r>
        <w:rPr>
          <w:bCs w:val="0"/>
        </w:rPr>
        <w:t xml:space="preserve"> and </w:t>
      </w:r>
      <w:r w:rsidR="000F68B8">
        <w:rPr>
          <w:bCs w:val="0"/>
        </w:rPr>
        <w:t xml:space="preserve">RB allocation </w:t>
      </w:r>
    </w:p>
    <w:p w14:paraId="423922BD" w14:textId="5A21E18B" w:rsidR="00E254B1" w:rsidRDefault="00E254B1" w:rsidP="002517C0">
      <w:pPr>
        <w:rPr>
          <w:lang w:eastAsia="zh-CN"/>
        </w:rPr>
      </w:pPr>
      <w:r w:rsidRPr="0077283B">
        <w:rPr>
          <w:lang w:eastAsia="zh-CN"/>
        </w:rPr>
        <w:t xml:space="preserve">Reduction of </w:t>
      </w:r>
      <w:r>
        <w:rPr>
          <w:lang w:eastAsia="zh-CN"/>
        </w:rPr>
        <w:t xml:space="preserve">the </w:t>
      </w:r>
      <w:r w:rsidRPr="0077283B">
        <w:rPr>
          <w:lang w:eastAsia="zh-CN"/>
        </w:rPr>
        <w:t>maximum transport block sizes</w:t>
      </w:r>
      <w:r>
        <w:rPr>
          <w:lang w:eastAsia="zh-CN"/>
        </w:rPr>
        <w:t xml:space="preserve"> (TBS)</w:t>
      </w:r>
      <w:r w:rsidRPr="0077283B">
        <w:rPr>
          <w:lang w:eastAsia="zh-CN"/>
        </w:rPr>
        <w:t xml:space="preserve"> for DL and UL</w:t>
      </w:r>
      <w:r>
        <w:rPr>
          <w:lang w:eastAsia="zh-CN"/>
        </w:rPr>
        <w:t xml:space="preserve"> is </w:t>
      </w:r>
      <w:r w:rsidR="00206B56">
        <w:rPr>
          <w:lang w:eastAsia="zh-CN"/>
        </w:rPr>
        <w:t xml:space="preserve">a </w:t>
      </w:r>
      <w:r w:rsidRPr="00C53ED0">
        <w:rPr>
          <w:lang w:eastAsia="zh-CN"/>
        </w:rPr>
        <w:t>considerable</w:t>
      </w:r>
      <w:r>
        <w:rPr>
          <w:lang w:eastAsia="zh-CN"/>
        </w:rPr>
        <w:t xml:space="preserve"> point. </w:t>
      </w:r>
      <w:r w:rsidRPr="0077283B">
        <w:rPr>
          <w:lang w:eastAsia="zh-CN"/>
        </w:rPr>
        <w:t>I</w:t>
      </w:r>
      <w:r>
        <w:rPr>
          <w:lang w:eastAsia="zh-CN"/>
        </w:rPr>
        <w:t>n NR,</w:t>
      </w:r>
      <w:r w:rsidRPr="0077283B">
        <w:rPr>
          <w:lang w:eastAsia="zh-CN"/>
        </w:rPr>
        <w:t xml:space="preserve"> TBS</w:t>
      </w:r>
      <w:r>
        <w:rPr>
          <w:lang w:eastAsia="zh-CN"/>
        </w:rPr>
        <w:t xml:space="preserve"> determination is related to the following factors: modulation order, code rate, the number of MIMO layers and the number of RE. The number of MIMO layers and the </w:t>
      </w:r>
      <w:r w:rsidR="00BD0841">
        <w:rPr>
          <w:lang w:eastAsia="zh-CN"/>
        </w:rPr>
        <w:t xml:space="preserve">possible maximum </w:t>
      </w:r>
      <w:r>
        <w:rPr>
          <w:lang w:eastAsia="zh-CN"/>
        </w:rPr>
        <w:t>number of RE</w:t>
      </w:r>
      <w:r w:rsidR="00BD0841">
        <w:rPr>
          <w:lang w:eastAsia="zh-CN"/>
        </w:rPr>
        <w:t xml:space="preserve"> (equivalent </w:t>
      </w:r>
      <w:r w:rsidR="00BD0841">
        <w:rPr>
          <w:lang w:eastAsia="zh-CN"/>
        </w:rPr>
        <w:lastRenderedPageBreak/>
        <w:t>to the bandwidth)</w:t>
      </w:r>
      <w:r>
        <w:rPr>
          <w:lang w:eastAsia="zh-CN"/>
        </w:rPr>
        <w:t xml:space="preserve"> has been discussed in </w:t>
      </w:r>
      <w:r w:rsidR="00BD0841">
        <w:rPr>
          <w:lang w:eastAsia="zh-CN"/>
        </w:rPr>
        <w:t>S</w:t>
      </w:r>
      <w:r>
        <w:rPr>
          <w:lang w:eastAsia="zh-CN"/>
        </w:rPr>
        <w:t>ection</w:t>
      </w:r>
      <w:r w:rsidR="00BD0841">
        <w:rPr>
          <w:lang w:eastAsia="zh-CN"/>
        </w:rPr>
        <w:t xml:space="preserve"> 3.2</w:t>
      </w:r>
      <w:r>
        <w:rPr>
          <w:lang w:eastAsia="zh-CN"/>
        </w:rPr>
        <w:t xml:space="preserve">. </w:t>
      </w:r>
      <w:r w:rsidR="00BD0841">
        <w:rPr>
          <w:lang w:eastAsia="zh-CN"/>
        </w:rPr>
        <w:t>But the number of RE (</w:t>
      </w:r>
      <w:r w:rsidR="000F68B8">
        <w:rPr>
          <w:lang w:eastAsia="zh-CN"/>
        </w:rPr>
        <w:t xml:space="preserve">RB </w:t>
      </w:r>
      <w:r w:rsidR="00BD0841">
        <w:rPr>
          <w:lang w:eastAsia="zh-CN"/>
        </w:rPr>
        <w:t>allocation of PDSCH/PUSCH) can be defined as a separate capa</w:t>
      </w:r>
      <w:r w:rsidR="000F68B8">
        <w:rPr>
          <w:lang w:eastAsia="zh-CN"/>
        </w:rPr>
        <w:t>bility.</w:t>
      </w:r>
    </w:p>
    <w:p w14:paraId="601CFC9E" w14:textId="480FB058" w:rsidR="00426700" w:rsidRPr="00E254B1" w:rsidRDefault="00426700" w:rsidP="005E6CA0">
      <w:pPr>
        <w:rPr>
          <w:lang w:eastAsia="zh-CN"/>
        </w:rPr>
      </w:pPr>
    </w:p>
    <w:p w14:paraId="4A6C098B" w14:textId="520D63AB" w:rsidR="00426700" w:rsidRDefault="00E254B1" w:rsidP="00426700">
      <w:pPr>
        <w:pStyle w:val="2"/>
        <w:rPr>
          <w:bCs w:val="0"/>
        </w:rPr>
      </w:pPr>
      <w:r>
        <w:rPr>
          <w:bCs w:val="0"/>
        </w:rPr>
        <w:t>HARQ process</w:t>
      </w:r>
    </w:p>
    <w:p w14:paraId="4ED3FFD9" w14:textId="3842255D" w:rsidR="00C239DD" w:rsidRDefault="002F00DF" w:rsidP="005E6CA0">
      <w:pPr>
        <w:rPr>
          <w:lang w:eastAsia="zh-CN"/>
        </w:rPr>
      </w:pPr>
      <w:r>
        <w:rPr>
          <w:rFonts w:hint="eastAsia"/>
          <w:lang w:eastAsia="zh-CN"/>
        </w:rPr>
        <w:t>NR support</w:t>
      </w:r>
      <w:r w:rsidR="00325A23">
        <w:rPr>
          <w:lang w:eastAsia="zh-CN"/>
        </w:rPr>
        <w:t>s</w:t>
      </w:r>
      <w:r>
        <w:rPr>
          <w:rFonts w:hint="eastAsia"/>
          <w:lang w:eastAsia="zh-CN"/>
        </w:rPr>
        <w:t xml:space="preserve"> </w:t>
      </w:r>
      <w:r w:rsidR="00923320">
        <w:rPr>
          <w:lang w:eastAsia="zh-CN"/>
        </w:rPr>
        <w:t>maximum</w:t>
      </w:r>
      <w:r>
        <w:rPr>
          <w:rFonts w:hint="eastAsia"/>
          <w:lang w:eastAsia="zh-CN"/>
        </w:rPr>
        <w:t xml:space="preserve"> 16</w:t>
      </w:r>
      <w:r>
        <w:rPr>
          <w:lang w:eastAsia="zh-CN"/>
        </w:rPr>
        <w:t xml:space="preserve"> </w:t>
      </w:r>
      <w:r>
        <w:rPr>
          <w:rFonts w:hint="eastAsia"/>
          <w:lang w:eastAsia="zh-CN"/>
        </w:rPr>
        <w:t>HARQ</w:t>
      </w:r>
      <w:r>
        <w:rPr>
          <w:lang w:eastAsia="zh-CN"/>
        </w:rPr>
        <w:t xml:space="preserve"> processes for higher data rate, </w:t>
      </w:r>
      <w:r w:rsidR="00206B56">
        <w:rPr>
          <w:lang w:eastAsia="zh-CN"/>
        </w:rPr>
        <w:t xml:space="preserve">the </w:t>
      </w:r>
      <w:r w:rsidR="00A80014">
        <w:rPr>
          <w:lang w:eastAsia="zh-CN"/>
        </w:rPr>
        <w:t>complexity reduced UE</w:t>
      </w:r>
      <w:r>
        <w:rPr>
          <w:lang w:eastAsia="zh-CN"/>
        </w:rPr>
        <w:t xml:space="preserve"> with reduced peak data rate requirement may not need </w:t>
      </w:r>
      <w:r w:rsidR="00323FBA">
        <w:rPr>
          <w:lang w:eastAsia="zh-CN"/>
        </w:rPr>
        <w:t>16</w:t>
      </w:r>
      <w:r w:rsidR="00923320">
        <w:rPr>
          <w:lang w:eastAsia="zh-CN"/>
        </w:rPr>
        <w:t xml:space="preserve"> HARQ process</w:t>
      </w:r>
      <w:r w:rsidR="00323FBA">
        <w:rPr>
          <w:lang w:eastAsia="zh-CN"/>
        </w:rPr>
        <w:t>es</w:t>
      </w:r>
      <w:r w:rsidR="00923320">
        <w:rPr>
          <w:lang w:eastAsia="zh-CN"/>
        </w:rPr>
        <w:t>, r</w:t>
      </w:r>
      <w:r w:rsidR="00923320" w:rsidRPr="00923320">
        <w:rPr>
          <w:lang w:eastAsia="zh-CN"/>
        </w:rPr>
        <w:t xml:space="preserve">estricting the max number of HARQ </w:t>
      </w:r>
      <w:r w:rsidR="00D14771" w:rsidRPr="00923320">
        <w:rPr>
          <w:lang w:eastAsia="zh-CN"/>
        </w:rPr>
        <w:t>processes</w:t>
      </w:r>
      <w:r w:rsidR="00D14771">
        <w:rPr>
          <w:lang w:eastAsia="zh-CN"/>
        </w:rPr>
        <w:t xml:space="preserve"> (</w:t>
      </w:r>
      <w:r w:rsidR="00923320">
        <w:rPr>
          <w:lang w:eastAsia="zh-CN"/>
        </w:rPr>
        <w:t>e.g. 8) can be considered.</w:t>
      </w:r>
      <w:r>
        <w:rPr>
          <w:lang w:eastAsia="zh-CN"/>
        </w:rPr>
        <w:t xml:space="preserve"> </w:t>
      </w:r>
      <w:r w:rsidR="00923320">
        <w:rPr>
          <w:lang w:eastAsia="zh-CN"/>
        </w:rPr>
        <w:t>With the reduced</w:t>
      </w:r>
      <w:r w:rsidR="00D14771">
        <w:rPr>
          <w:lang w:eastAsia="zh-CN"/>
        </w:rPr>
        <w:t xml:space="preserve"> max</w:t>
      </w:r>
      <w:r w:rsidR="00923320">
        <w:rPr>
          <w:lang w:eastAsia="zh-CN"/>
        </w:rPr>
        <w:t xml:space="preserve"> HARQ processes number, </w:t>
      </w:r>
      <w:r w:rsidR="00D14771">
        <w:t xml:space="preserve">the </w:t>
      </w:r>
      <w:r w:rsidR="00BE03CD" w:rsidRPr="0097631C">
        <w:t xml:space="preserve">cost (including </w:t>
      </w:r>
      <w:r w:rsidR="00BE03CD" w:rsidRPr="0097631C">
        <w:rPr>
          <w:rFonts w:hint="eastAsia"/>
          <w:lang w:eastAsia="zh-CN"/>
        </w:rPr>
        <w:t xml:space="preserve">decoding </w:t>
      </w:r>
      <w:r w:rsidR="00BE03CD" w:rsidRPr="0097631C">
        <w:rPr>
          <w:lang w:eastAsia="zh-CN"/>
        </w:rPr>
        <w:t xml:space="preserve">and </w:t>
      </w:r>
      <w:r w:rsidR="00BE03CD" w:rsidRPr="0097631C">
        <w:rPr>
          <w:rFonts w:hint="eastAsia"/>
          <w:lang w:eastAsia="zh-CN"/>
        </w:rPr>
        <w:t>HARQ buffering</w:t>
      </w:r>
      <w:r w:rsidR="00BE03CD" w:rsidRPr="0097631C">
        <w:t>)</w:t>
      </w:r>
      <w:r w:rsidR="00D14771">
        <w:t xml:space="preserve"> can be reduced</w:t>
      </w:r>
      <w:r w:rsidR="00923320">
        <w:rPr>
          <w:lang w:eastAsia="zh-CN"/>
        </w:rPr>
        <w:t>.</w:t>
      </w:r>
      <w:r w:rsidR="00BE03CD">
        <w:rPr>
          <w:lang w:eastAsia="zh-CN"/>
        </w:rPr>
        <w:t xml:space="preserve"> </w:t>
      </w:r>
    </w:p>
    <w:p w14:paraId="424D17C4" w14:textId="2295A248" w:rsidR="00E254B1" w:rsidRDefault="00E254B1" w:rsidP="005E6CA0">
      <w:pPr>
        <w:rPr>
          <w:lang w:eastAsia="zh-CN"/>
        </w:rPr>
      </w:pPr>
    </w:p>
    <w:p w14:paraId="6F097FBC" w14:textId="60F37F27" w:rsidR="00E254B1" w:rsidRDefault="00E254B1" w:rsidP="00E254B1">
      <w:pPr>
        <w:pStyle w:val="2"/>
        <w:rPr>
          <w:bCs w:val="0"/>
        </w:rPr>
      </w:pPr>
      <w:r>
        <w:rPr>
          <w:bCs w:val="0"/>
        </w:rPr>
        <w:t>Modulation order</w:t>
      </w:r>
    </w:p>
    <w:p w14:paraId="1C9515C5" w14:textId="76B7D7E7" w:rsidR="00B5536C" w:rsidRPr="00320481" w:rsidRDefault="00323FBA" w:rsidP="00D14771">
      <w:pPr>
        <w:rPr>
          <w:lang w:eastAsia="zh-CN"/>
        </w:rPr>
      </w:pPr>
      <w:r>
        <w:rPr>
          <w:lang w:eastAsia="zh-CN"/>
        </w:rPr>
        <w:t xml:space="preserve">In NR, </w:t>
      </w:r>
      <w:r w:rsidRPr="00323FBA">
        <w:rPr>
          <w:lang w:eastAsia="zh-CN"/>
        </w:rPr>
        <w:t xml:space="preserve">the </w:t>
      </w:r>
      <w:r w:rsidR="00325A23" w:rsidRPr="00323FBA">
        <w:rPr>
          <w:lang w:eastAsia="zh-CN"/>
        </w:rPr>
        <w:t xml:space="preserve">supported </w:t>
      </w:r>
      <w:r w:rsidRPr="00323FBA">
        <w:rPr>
          <w:lang w:eastAsia="zh-CN"/>
        </w:rPr>
        <w:t>maximum modulation order</w:t>
      </w:r>
      <w:r>
        <w:rPr>
          <w:lang w:eastAsia="zh-CN"/>
        </w:rPr>
        <w:t xml:space="preserve"> is 256 QAM, it is unnecessary to support such </w:t>
      </w:r>
      <w:r w:rsidRPr="00323FBA">
        <w:rPr>
          <w:lang w:eastAsia="zh-CN"/>
        </w:rPr>
        <w:t>a high modulation order</w:t>
      </w:r>
      <w:r>
        <w:rPr>
          <w:lang w:eastAsia="zh-CN"/>
        </w:rPr>
        <w:t xml:space="preserve"> for </w:t>
      </w:r>
      <w:r w:rsidR="00A80014">
        <w:rPr>
          <w:lang w:eastAsia="zh-CN"/>
        </w:rPr>
        <w:t>complexity reduced UE</w:t>
      </w:r>
      <w:r>
        <w:rPr>
          <w:lang w:eastAsia="zh-CN"/>
        </w:rPr>
        <w:t>.</w:t>
      </w:r>
      <w:r w:rsidRPr="00323FBA">
        <w:rPr>
          <w:lang w:eastAsia="zh-CN"/>
        </w:rPr>
        <w:t xml:space="preserve"> </w:t>
      </w:r>
      <w:r>
        <w:rPr>
          <w:lang w:eastAsia="zh-CN"/>
        </w:rPr>
        <w:t>R</w:t>
      </w:r>
      <w:r w:rsidR="00D14771">
        <w:rPr>
          <w:lang w:eastAsia="zh-CN"/>
        </w:rPr>
        <w:t xml:space="preserve">estricting the maximum modulation order </w:t>
      </w:r>
      <w:r>
        <w:rPr>
          <w:lang w:eastAsia="zh-CN"/>
        </w:rPr>
        <w:t>can</w:t>
      </w:r>
      <w:r w:rsidR="00D14771">
        <w:rPr>
          <w:lang w:eastAsia="zh-CN"/>
        </w:rPr>
        <w:t xml:space="preserve"> reduce </w:t>
      </w:r>
      <w:r>
        <w:rPr>
          <w:lang w:eastAsia="zh-CN"/>
        </w:rPr>
        <w:t>t</w:t>
      </w:r>
      <w:r w:rsidR="00D14771" w:rsidRPr="00D74479">
        <w:rPr>
          <w:lang w:eastAsia="zh-CN"/>
        </w:rPr>
        <w:t xml:space="preserve">he </w:t>
      </w:r>
      <w:r w:rsidRPr="000B1EE6">
        <w:t>complexity</w:t>
      </w:r>
      <w:r w:rsidR="00D14771" w:rsidRPr="00D74479">
        <w:rPr>
          <w:rFonts w:hint="eastAsia"/>
          <w:lang w:eastAsia="zh-CN"/>
        </w:rPr>
        <w:t xml:space="preserve"> </w:t>
      </w:r>
      <w:r w:rsidR="00D14771" w:rsidRPr="00D74479">
        <w:rPr>
          <w:lang w:eastAsia="zh-CN"/>
        </w:rPr>
        <w:t>due to less restrictive power amplifier</w:t>
      </w:r>
      <w:r w:rsidR="00D14771" w:rsidRPr="00D74479">
        <w:rPr>
          <w:rFonts w:hint="eastAsia"/>
          <w:lang w:eastAsia="zh-CN"/>
        </w:rPr>
        <w:t xml:space="preserve"> </w:t>
      </w:r>
      <w:r w:rsidR="00D14771" w:rsidRPr="00D74479">
        <w:rPr>
          <w:lang w:eastAsia="zh-CN"/>
        </w:rPr>
        <w:t>EVM requirements,</w:t>
      </w:r>
      <w:r w:rsidR="00D14771" w:rsidRPr="00D74479">
        <w:rPr>
          <w:rFonts w:hint="eastAsia"/>
          <w:lang w:eastAsia="zh-CN"/>
        </w:rPr>
        <w:t xml:space="preserve"> local </w:t>
      </w:r>
      <w:r w:rsidR="00D14771" w:rsidRPr="00D74479">
        <w:rPr>
          <w:lang w:eastAsia="zh-CN"/>
        </w:rPr>
        <w:t>oscillator</w:t>
      </w:r>
      <w:r w:rsidR="00D14771" w:rsidRPr="00D74479">
        <w:rPr>
          <w:rFonts w:hint="eastAsia"/>
          <w:lang w:eastAsia="zh-CN"/>
        </w:rPr>
        <w:t xml:space="preserve"> of RF </w:t>
      </w:r>
      <w:r w:rsidR="00D14771" w:rsidRPr="00D74479">
        <w:rPr>
          <w:lang w:eastAsia="zh-CN"/>
        </w:rPr>
        <w:t>transceiver</w:t>
      </w:r>
      <w:r w:rsidR="00D14771" w:rsidRPr="00D74479">
        <w:rPr>
          <w:rFonts w:hint="eastAsia"/>
          <w:lang w:eastAsia="zh-CN"/>
        </w:rPr>
        <w:t>.</w:t>
      </w:r>
      <w:r>
        <w:rPr>
          <w:lang w:eastAsia="zh-CN"/>
        </w:rPr>
        <w:t xml:space="preserve"> </w:t>
      </w:r>
      <w:r w:rsidR="0077283B">
        <w:rPr>
          <w:lang w:eastAsia="zh-CN"/>
        </w:rPr>
        <w:t>Therefore, reduced maximum modulation order in DL and UL should be considered</w:t>
      </w:r>
      <w:r w:rsidR="00654EC4">
        <w:rPr>
          <w:lang w:eastAsia="zh-CN"/>
        </w:rPr>
        <w:t xml:space="preserve"> </w:t>
      </w:r>
      <w:r w:rsidR="00654EC4" w:rsidRPr="00325A23">
        <w:rPr>
          <w:lang w:eastAsia="zh-CN"/>
        </w:rPr>
        <w:t>(</w:t>
      </w:r>
      <w:r w:rsidR="00D74B9B" w:rsidRPr="00325A23">
        <w:rPr>
          <w:lang w:eastAsia="zh-CN"/>
        </w:rPr>
        <w:t>e.g. 256 QAM is optional for some complexity reduced UE</w:t>
      </w:r>
      <w:r w:rsidR="00654EC4" w:rsidRPr="00325A23">
        <w:rPr>
          <w:lang w:eastAsia="zh-CN"/>
        </w:rPr>
        <w:t>)</w:t>
      </w:r>
      <w:r w:rsidR="0097631C">
        <w:rPr>
          <w:lang w:eastAsia="zh-CN"/>
        </w:rPr>
        <w:t>.</w:t>
      </w:r>
    </w:p>
    <w:p w14:paraId="0B0DC3AD" w14:textId="11CFBA27" w:rsidR="002B33E9" w:rsidRPr="00A6019C" w:rsidRDefault="002B33E9" w:rsidP="002B33E9">
      <w:pPr>
        <w:spacing w:after="100"/>
        <w:rPr>
          <w:b/>
          <w:i/>
          <w:lang w:eastAsia="zh-CN"/>
        </w:rPr>
      </w:pPr>
      <w:r w:rsidRPr="00A6019C">
        <w:rPr>
          <w:b/>
          <w:i/>
          <w:lang w:eastAsia="zh-CN"/>
        </w:rPr>
        <w:t>P</w:t>
      </w:r>
      <w:r w:rsidRPr="00A6019C">
        <w:rPr>
          <w:rFonts w:hint="eastAsia"/>
          <w:b/>
          <w:i/>
          <w:lang w:eastAsia="zh-CN"/>
        </w:rPr>
        <w:t xml:space="preserve">roposal </w:t>
      </w:r>
      <w:r w:rsidR="002517C0">
        <w:rPr>
          <w:b/>
          <w:i/>
          <w:lang w:eastAsia="zh-CN"/>
        </w:rPr>
        <w:t>5</w:t>
      </w:r>
      <w:r w:rsidRPr="00A6019C">
        <w:rPr>
          <w:b/>
          <w:i/>
          <w:lang w:eastAsia="zh-CN"/>
        </w:rPr>
        <w:t xml:space="preserve">: </w:t>
      </w:r>
      <w:r w:rsidR="003C39D5">
        <w:rPr>
          <w:b/>
          <w:i/>
          <w:lang w:eastAsia="zh-CN"/>
        </w:rPr>
        <w:t xml:space="preserve">Reduction of </w:t>
      </w:r>
      <w:r w:rsidR="000F68B8">
        <w:rPr>
          <w:b/>
          <w:i/>
          <w:lang w:eastAsia="zh-CN"/>
        </w:rPr>
        <w:t xml:space="preserve">the RB allocation of PDSCH/PUSCH, </w:t>
      </w:r>
      <w:r w:rsidR="003C39D5">
        <w:rPr>
          <w:b/>
          <w:i/>
          <w:lang w:eastAsia="zh-CN"/>
        </w:rPr>
        <w:t>t</w:t>
      </w:r>
      <w:r w:rsidR="00C45A1B" w:rsidRPr="00C45A1B">
        <w:rPr>
          <w:b/>
          <w:i/>
          <w:lang w:eastAsia="zh-CN"/>
        </w:rPr>
        <w:t>he max number of HARQ processes</w:t>
      </w:r>
      <w:r w:rsidR="003C39D5">
        <w:rPr>
          <w:b/>
          <w:i/>
          <w:lang w:eastAsia="zh-CN"/>
        </w:rPr>
        <w:t xml:space="preserve"> and the</w:t>
      </w:r>
      <w:r w:rsidR="00960511">
        <w:rPr>
          <w:b/>
          <w:i/>
          <w:lang w:eastAsia="zh-CN"/>
        </w:rPr>
        <w:t xml:space="preserve"> max </w:t>
      </w:r>
      <w:r w:rsidR="00960511" w:rsidRPr="00960511">
        <w:rPr>
          <w:b/>
          <w:i/>
          <w:lang w:eastAsia="zh-CN"/>
        </w:rPr>
        <w:t>modulation order</w:t>
      </w:r>
      <w:r w:rsidR="003C39D5">
        <w:rPr>
          <w:b/>
          <w:i/>
          <w:lang w:eastAsia="zh-CN"/>
        </w:rPr>
        <w:t xml:space="preserve"> can be considered</w:t>
      </w:r>
      <w:r w:rsidRPr="00A6019C">
        <w:rPr>
          <w:b/>
          <w:i/>
          <w:lang w:eastAsia="zh-CN"/>
        </w:rPr>
        <w:t>.</w:t>
      </w:r>
    </w:p>
    <w:p w14:paraId="06E24A38" w14:textId="77777777" w:rsidR="002B33E9" w:rsidRPr="00D74479" w:rsidRDefault="002B33E9" w:rsidP="00D14771">
      <w:pPr>
        <w:rPr>
          <w:lang w:eastAsia="zh-CN"/>
        </w:rPr>
      </w:pPr>
    </w:p>
    <w:p w14:paraId="1B27FFF9" w14:textId="77777777" w:rsidR="005A5409" w:rsidRDefault="005A5409" w:rsidP="0057091E">
      <w:pPr>
        <w:pStyle w:val="1"/>
        <w:spacing w:after="100"/>
        <w:rPr>
          <w:lang w:eastAsia="zh-CN"/>
        </w:rPr>
      </w:pPr>
      <w:r>
        <w:rPr>
          <w:lang w:eastAsia="zh-CN"/>
        </w:rPr>
        <w:t>Conclusion</w:t>
      </w:r>
    </w:p>
    <w:p w14:paraId="0232BE4D" w14:textId="18A39424" w:rsidR="005A5409" w:rsidRDefault="005A5409" w:rsidP="0057091E">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w:t>
      </w:r>
      <w:r w:rsidR="002517C0">
        <w:rPr>
          <w:lang w:eastAsia="zh-CN"/>
        </w:rPr>
        <w:t xml:space="preserve"> </w:t>
      </w:r>
      <w:r>
        <w:rPr>
          <w:lang w:eastAsia="zh-CN"/>
        </w:rPr>
        <w:t>proposals:</w:t>
      </w:r>
    </w:p>
    <w:p w14:paraId="4E6C2822" w14:textId="64001C99" w:rsidR="002517C0" w:rsidRPr="001B5036" w:rsidRDefault="002517C0" w:rsidP="002517C0">
      <w:pPr>
        <w:rPr>
          <w:b/>
          <w:i/>
          <w:lang w:eastAsia="zh-CN"/>
        </w:rPr>
      </w:pPr>
      <w:r w:rsidRPr="003B46CA">
        <w:rPr>
          <w:b/>
          <w:i/>
          <w:lang w:eastAsia="zh-CN"/>
        </w:rPr>
        <w:t>P</w:t>
      </w:r>
      <w:r>
        <w:rPr>
          <w:b/>
          <w:i/>
          <w:lang w:eastAsia="zh-CN"/>
        </w:rPr>
        <w:t>r</w:t>
      </w:r>
      <w:r w:rsidRPr="003B46CA">
        <w:rPr>
          <w:b/>
          <w:i/>
          <w:lang w:eastAsia="zh-CN"/>
        </w:rPr>
        <w:t xml:space="preserve">oposal </w:t>
      </w:r>
      <w:r>
        <w:rPr>
          <w:b/>
          <w:i/>
          <w:lang w:eastAsia="zh-CN"/>
        </w:rPr>
        <w:t>1: The bandwidth of the complexity reduced UE can be 3 levels, such as 5MHz, 10MHz and 20MHz</w:t>
      </w:r>
      <w:r w:rsidRPr="00CF291A">
        <w:rPr>
          <w:b/>
          <w:i/>
          <w:lang w:eastAsia="zh-CN"/>
        </w:rPr>
        <w:t>.</w:t>
      </w:r>
    </w:p>
    <w:p w14:paraId="264C7DCA" w14:textId="47845893" w:rsidR="002517C0" w:rsidRPr="00A6019C" w:rsidRDefault="002517C0" w:rsidP="002517C0">
      <w:pPr>
        <w:spacing w:after="100"/>
        <w:rPr>
          <w:b/>
          <w:i/>
          <w:lang w:eastAsia="zh-CN"/>
        </w:rPr>
      </w:pPr>
      <w:r w:rsidRPr="00A6019C">
        <w:rPr>
          <w:b/>
          <w:i/>
          <w:lang w:eastAsia="zh-CN"/>
        </w:rPr>
        <w:t>P</w:t>
      </w:r>
      <w:r w:rsidRPr="00A6019C">
        <w:rPr>
          <w:rFonts w:hint="eastAsia"/>
          <w:b/>
          <w:i/>
          <w:lang w:eastAsia="zh-CN"/>
        </w:rPr>
        <w:t xml:space="preserve">roposal </w:t>
      </w:r>
      <w:r>
        <w:rPr>
          <w:b/>
          <w:i/>
          <w:lang w:eastAsia="zh-CN"/>
        </w:rPr>
        <w:t>2</w:t>
      </w:r>
      <w:r w:rsidRPr="00A6019C">
        <w:rPr>
          <w:b/>
          <w:i/>
          <w:lang w:eastAsia="zh-CN"/>
        </w:rPr>
        <w:t xml:space="preserve">: </w:t>
      </w:r>
      <w:r w:rsidRPr="0073399F">
        <w:rPr>
          <w:b/>
          <w:i/>
          <w:lang w:eastAsia="zh-CN"/>
        </w:rPr>
        <w:t xml:space="preserve">The definition of </w:t>
      </w:r>
      <w:r w:rsidRPr="0073399F">
        <w:rPr>
          <w:rFonts w:hint="eastAsia"/>
          <w:b/>
          <w:i/>
          <w:lang w:eastAsia="zh-CN"/>
        </w:rPr>
        <w:t>HD-FDD operation type</w:t>
      </w:r>
      <w:r w:rsidRPr="0073399F">
        <w:rPr>
          <w:b/>
          <w:i/>
          <w:lang w:eastAsia="zh-CN"/>
        </w:rPr>
        <w:t xml:space="preserve"> need to be reconsider based on the switching capability of the complexity reduced UE.</w:t>
      </w:r>
      <w:r w:rsidRPr="00B70E8E" w:rsidDel="0073399F">
        <w:rPr>
          <w:rFonts w:hint="eastAsia"/>
          <w:b/>
          <w:i/>
          <w:highlight w:val="yellow"/>
          <w:lang w:eastAsia="zh-CN"/>
        </w:rPr>
        <w:t xml:space="preserve"> </w:t>
      </w:r>
    </w:p>
    <w:p w14:paraId="5F827543" w14:textId="262606ED" w:rsidR="002517C0" w:rsidRPr="00747FA7" w:rsidRDefault="002517C0" w:rsidP="002517C0">
      <w:pPr>
        <w:rPr>
          <w:b/>
          <w:i/>
        </w:rPr>
      </w:pPr>
      <w:r w:rsidRPr="00747FA7">
        <w:rPr>
          <w:b/>
          <w:i/>
        </w:rPr>
        <w:t xml:space="preserve">Proposal </w:t>
      </w:r>
      <w:r>
        <w:rPr>
          <w:b/>
          <w:i/>
        </w:rPr>
        <w:t>3</w:t>
      </w:r>
      <w:r w:rsidRPr="00747FA7">
        <w:rPr>
          <w:b/>
          <w:i/>
        </w:rPr>
        <w:t xml:space="preserve">: Relaxing the </w:t>
      </w:r>
      <w:r>
        <w:rPr>
          <w:b/>
          <w:i/>
        </w:rPr>
        <w:t xml:space="preserve">UE </w:t>
      </w:r>
      <w:r w:rsidRPr="00747FA7">
        <w:rPr>
          <w:b/>
          <w:i/>
        </w:rPr>
        <w:t xml:space="preserve">processing </w:t>
      </w:r>
      <w:r>
        <w:rPr>
          <w:b/>
          <w:i/>
        </w:rPr>
        <w:t>time N0, N1 or N2</w:t>
      </w:r>
      <w:r w:rsidRPr="00747FA7">
        <w:rPr>
          <w:b/>
          <w:i/>
        </w:rPr>
        <w:t xml:space="preserve"> should be </w:t>
      </w:r>
      <w:r>
        <w:rPr>
          <w:b/>
          <w:i/>
        </w:rPr>
        <w:t>studied</w:t>
      </w:r>
      <w:r w:rsidRPr="00747FA7">
        <w:rPr>
          <w:b/>
          <w:i/>
        </w:rPr>
        <w:t>.</w:t>
      </w:r>
    </w:p>
    <w:p w14:paraId="2AD9851A" w14:textId="244D47C0" w:rsidR="002517C0" w:rsidRPr="00A6019C" w:rsidRDefault="002517C0" w:rsidP="002517C0">
      <w:pPr>
        <w:spacing w:after="100"/>
        <w:rPr>
          <w:b/>
          <w:i/>
          <w:lang w:eastAsia="zh-CN"/>
        </w:rPr>
      </w:pPr>
      <w:r w:rsidRPr="00A6019C">
        <w:rPr>
          <w:b/>
          <w:i/>
          <w:lang w:eastAsia="zh-CN"/>
        </w:rPr>
        <w:t>P</w:t>
      </w:r>
      <w:r w:rsidRPr="00A6019C">
        <w:rPr>
          <w:rFonts w:hint="eastAsia"/>
          <w:b/>
          <w:i/>
          <w:lang w:eastAsia="zh-CN"/>
        </w:rPr>
        <w:t xml:space="preserve">roposal </w:t>
      </w:r>
      <w:r>
        <w:rPr>
          <w:b/>
          <w:i/>
          <w:lang w:eastAsia="zh-CN"/>
        </w:rPr>
        <w:t>4</w:t>
      </w:r>
      <w:r w:rsidRPr="00A6019C">
        <w:rPr>
          <w:b/>
          <w:i/>
          <w:lang w:eastAsia="zh-CN"/>
        </w:rPr>
        <w:t xml:space="preserve">: </w:t>
      </w:r>
      <w:r w:rsidRPr="00747FA7">
        <w:rPr>
          <w:b/>
          <w:i/>
        </w:rPr>
        <w:t xml:space="preserve">Relaxing the </w:t>
      </w:r>
      <w:r>
        <w:rPr>
          <w:b/>
          <w:i/>
        </w:rPr>
        <w:t xml:space="preserve">UE </w:t>
      </w:r>
      <w:r w:rsidRPr="00747FA7">
        <w:rPr>
          <w:b/>
          <w:i/>
        </w:rPr>
        <w:t xml:space="preserve">processing </w:t>
      </w:r>
      <w:r>
        <w:rPr>
          <w:b/>
          <w:i/>
        </w:rPr>
        <w:t>time</w:t>
      </w:r>
      <w:r w:rsidRPr="00747FA7" w:rsidDel="00426700">
        <w:rPr>
          <w:b/>
          <w:i/>
          <w:lang w:eastAsia="zh-CN"/>
        </w:rPr>
        <w:t xml:space="preserve"> </w:t>
      </w:r>
      <w:r>
        <w:rPr>
          <w:b/>
          <w:i/>
          <w:lang w:eastAsia="zh-CN"/>
        </w:rPr>
        <w:t>may have different levels.</w:t>
      </w:r>
    </w:p>
    <w:p w14:paraId="75D3F049" w14:textId="50790E68" w:rsidR="002517C0" w:rsidRPr="00A6019C" w:rsidRDefault="002517C0" w:rsidP="002517C0">
      <w:pPr>
        <w:spacing w:after="100"/>
        <w:rPr>
          <w:b/>
          <w:i/>
          <w:lang w:eastAsia="zh-CN"/>
        </w:rPr>
      </w:pPr>
      <w:r w:rsidRPr="00A6019C">
        <w:rPr>
          <w:b/>
          <w:i/>
          <w:lang w:eastAsia="zh-CN"/>
        </w:rPr>
        <w:t>P</w:t>
      </w:r>
      <w:r w:rsidRPr="00A6019C">
        <w:rPr>
          <w:rFonts w:hint="eastAsia"/>
          <w:b/>
          <w:i/>
          <w:lang w:eastAsia="zh-CN"/>
        </w:rPr>
        <w:t xml:space="preserve">roposal </w:t>
      </w:r>
      <w:r>
        <w:rPr>
          <w:b/>
          <w:i/>
          <w:lang w:eastAsia="zh-CN"/>
        </w:rPr>
        <w:t>5</w:t>
      </w:r>
      <w:r w:rsidRPr="00A6019C">
        <w:rPr>
          <w:b/>
          <w:i/>
          <w:lang w:eastAsia="zh-CN"/>
        </w:rPr>
        <w:t xml:space="preserve">: </w:t>
      </w:r>
      <w:r>
        <w:rPr>
          <w:b/>
          <w:i/>
          <w:lang w:eastAsia="zh-CN"/>
        </w:rPr>
        <w:t xml:space="preserve">Reduction of </w:t>
      </w:r>
      <w:r w:rsidR="000F68B8">
        <w:rPr>
          <w:b/>
          <w:i/>
          <w:lang w:eastAsia="zh-CN"/>
        </w:rPr>
        <w:t xml:space="preserve">the RB allocation of PDSCH/PUSCH, </w:t>
      </w:r>
      <w:r>
        <w:rPr>
          <w:b/>
          <w:i/>
          <w:lang w:eastAsia="zh-CN"/>
        </w:rPr>
        <w:t>t</w:t>
      </w:r>
      <w:r w:rsidRPr="00C45A1B">
        <w:rPr>
          <w:b/>
          <w:i/>
          <w:lang w:eastAsia="zh-CN"/>
        </w:rPr>
        <w:t>he max number of HARQ processes</w:t>
      </w:r>
      <w:r>
        <w:rPr>
          <w:b/>
          <w:i/>
          <w:lang w:eastAsia="zh-CN"/>
        </w:rPr>
        <w:t xml:space="preserve"> and the max </w:t>
      </w:r>
      <w:r w:rsidRPr="00960511">
        <w:rPr>
          <w:b/>
          <w:i/>
          <w:lang w:eastAsia="zh-CN"/>
        </w:rPr>
        <w:t>modulation order</w:t>
      </w:r>
      <w:r>
        <w:rPr>
          <w:b/>
          <w:i/>
          <w:lang w:eastAsia="zh-CN"/>
        </w:rPr>
        <w:t xml:space="preserve"> can be considered</w:t>
      </w:r>
      <w:r w:rsidRPr="00A6019C">
        <w:rPr>
          <w:b/>
          <w:i/>
          <w:lang w:eastAsia="zh-CN"/>
        </w:rPr>
        <w:t>.</w:t>
      </w:r>
    </w:p>
    <w:p w14:paraId="2D776768" w14:textId="77777777" w:rsidR="005A5409" w:rsidRPr="00207FB8" w:rsidRDefault="005A5409" w:rsidP="0057091E">
      <w:pPr>
        <w:spacing w:after="100"/>
        <w:rPr>
          <w:lang w:eastAsia="zh-CN"/>
        </w:rPr>
      </w:pPr>
    </w:p>
    <w:p w14:paraId="500DACF0" w14:textId="77777777" w:rsidR="003531CC" w:rsidRPr="00DA69E3" w:rsidRDefault="003531CC" w:rsidP="0057091E">
      <w:pPr>
        <w:pStyle w:val="1"/>
        <w:spacing w:after="100"/>
        <w:rPr>
          <w:lang w:eastAsia="zh-CN"/>
        </w:rPr>
      </w:pPr>
      <w:r w:rsidRPr="00DA69E3">
        <w:rPr>
          <w:lang w:eastAsia="zh-CN"/>
        </w:rPr>
        <w:t xml:space="preserve">Reference </w:t>
      </w:r>
    </w:p>
    <w:bookmarkEnd w:id="17"/>
    <w:bookmarkEnd w:id="18"/>
    <w:bookmarkEnd w:id="19"/>
    <w:p w14:paraId="3D0D6D06" w14:textId="77777777" w:rsidR="00426700" w:rsidRDefault="00426700" w:rsidP="00426700">
      <w:pPr>
        <w:pStyle w:val="af"/>
        <w:numPr>
          <w:ilvl w:val="0"/>
          <w:numId w:val="6"/>
        </w:numPr>
        <w:ind w:firstLineChars="0"/>
        <w:rPr>
          <w:lang w:eastAsia="zh-CN"/>
        </w:rPr>
      </w:pPr>
      <w:r w:rsidRPr="009E3B77">
        <w:rPr>
          <w:lang w:eastAsia="zh-CN"/>
        </w:rPr>
        <w:tab/>
      </w:r>
      <w:r>
        <w:rPr>
          <w:lang w:eastAsia="zh-CN"/>
        </w:rPr>
        <w:t>RP-193238</w:t>
      </w:r>
      <w:r w:rsidRPr="000B00C4">
        <w:rPr>
          <w:lang w:eastAsia="zh-CN"/>
        </w:rPr>
        <w:t>, “</w:t>
      </w:r>
      <w:r w:rsidRPr="0084757D">
        <w:rPr>
          <w:lang w:eastAsia="zh-CN"/>
        </w:rPr>
        <w:t>New SID on support of reduced capability NR devices</w:t>
      </w:r>
      <w:r w:rsidRPr="000B00C4">
        <w:rPr>
          <w:lang w:eastAsia="zh-CN"/>
        </w:rPr>
        <w:t xml:space="preserve">”, </w:t>
      </w:r>
      <w:r>
        <w:rPr>
          <w:lang w:eastAsia="zh-CN"/>
        </w:rPr>
        <w:t>Ericsson, December 9th – 12th</w:t>
      </w:r>
      <w:r w:rsidRPr="00BF7561">
        <w:rPr>
          <w:lang w:eastAsia="zh-CN"/>
        </w:rPr>
        <w:t>, 2019</w:t>
      </w:r>
      <w:r w:rsidRPr="000B00C4">
        <w:rPr>
          <w:lang w:eastAsia="zh-CN"/>
        </w:rPr>
        <w:t>.</w:t>
      </w:r>
    </w:p>
    <w:p w14:paraId="513D8157" w14:textId="0FFCBF63" w:rsidR="00207FB8" w:rsidRDefault="002517C0" w:rsidP="00934774">
      <w:pPr>
        <w:pStyle w:val="af"/>
        <w:numPr>
          <w:ilvl w:val="0"/>
          <w:numId w:val="6"/>
        </w:numPr>
        <w:ind w:firstLineChars="0"/>
        <w:rPr>
          <w:lang w:eastAsia="zh-CN"/>
        </w:rPr>
      </w:pPr>
      <w:r w:rsidRPr="00934774">
        <w:rPr>
          <w:lang w:eastAsia="zh-CN"/>
        </w:rPr>
        <w:t>TS 36.888, “</w:t>
      </w:r>
      <w:r w:rsidRPr="000B4C1C">
        <w:rPr>
          <w:lang w:eastAsia="zh-CN"/>
        </w:rPr>
        <w:t>Study on provision of low-cost</w:t>
      </w:r>
      <w:r>
        <w:rPr>
          <w:lang w:eastAsia="zh-CN"/>
        </w:rPr>
        <w:t xml:space="preserve"> </w:t>
      </w:r>
      <w:r w:rsidRPr="000B4C1C">
        <w:rPr>
          <w:lang w:eastAsia="zh-CN"/>
        </w:rPr>
        <w:t>Machine-Type Communications (MTC) User Equipments (UEs) based on LTE</w:t>
      </w:r>
      <w:r>
        <w:rPr>
          <w:lang w:eastAsia="zh-CN"/>
        </w:rPr>
        <w:t xml:space="preserve"> </w:t>
      </w:r>
      <w:r w:rsidRPr="002517C0">
        <w:rPr>
          <w:lang w:eastAsia="zh-CN"/>
        </w:rPr>
        <w:t>(Release 12)</w:t>
      </w:r>
      <w:r w:rsidRPr="00934774">
        <w:rPr>
          <w:lang w:eastAsia="zh-CN"/>
        </w:rPr>
        <w:t>”</w:t>
      </w:r>
      <w:r>
        <w:rPr>
          <w:lang w:eastAsia="zh-CN"/>
        </w:rPr>
        <w:t>, 2013-06.</w:t>
      </w:r>
    </w:p>
    <w:p w14:paraId="1EB79E22" w14:textId="4A6E2B75" w:rsidR="008A5548" w:rsidRPr="00934774" w:rsidRDefault="008A5548" w:rsidP="00934774">
      <w:pPr>
        <w:pStyle w:val="af"/>
        <w:numPr>
          <w:ilvl w:val="0"/>
          <w:numId w:val="6"/>
        </w:numPr>
        <w:ind w:firstLineChars="0"/>
        <w:rPr>
          <w:lang w:eastAsia="zh-CN"/>
        </w:rPr>
      </w:pPr>
      <w:r>
        <w:rPr>
          <w:lang w:eastAsia="zh-CN"/>
        </w:rPr>
        <w:t>RP-192160, “</w:t>
      </w:r>
      <w:r>
        <w:t>Summary of email discussion on NR-Light</w:t>
      </w:r>
      <w:r>
        <w:rPr>
          <w:lang w:eastAsia="zh-CN"/>
        </w:rPr>
        <w:t>”</w:t>
      </w:r>
      <w:r w:rsidR="003E60B5">
        <w:rPr>
          <w:lang w:eastAsia="zh-CN"/>
        </w:rPr>
        <w:t xml:space="preserve">, Ericsson, </w:t>
      </w:r>
      <w:r w:rsidR="003E60B5" w:rsidRPr="006C4814">
        <w:rPr>
          <w:rFonts w:cs="Arial"/>
        </w:rPr>
        <w:t>September 16th – 19</w:t>
      </w:r>
      <w:r w:rsidR="003E60B5">
        <w:rPr>
          <w:rFonts w:cs="Arial"/>
        </w:rPr>
        <w:t>th</w:t>
      </w:r>
      <w:r w:rsidR="003E60B5" w:rsidRPr="006C4814">
        <w:rPr>
          <w:rFonts w:cs="Arial"/>
        </w:rPr>
        <w:t>, 2019</w:t>
      </w:r>
      <w:r w:rsidR="003E60B5">
        <w:rPr>
          <w:rFonts w:cs="Arial"/>
        </w:rPr>
        <w:t>.</w:t>
      </w:r>
    </w:p>
    <w:sectPr w:rsidR="008A5548" w:rsidRPr="009347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230855" w14:textId="77777777" w:rsidR="0088341A" w:rsidRDefault="0088341A">
      <w:r>
        <w:separator/>
      </w:r>
    </w:p>
  </w:endnote>
  <w:endnote w:type="continuationSeparator" w:id="0">
    <w:p w14:paraId="5CB72652" w14:textId="77777777" w:rsidR="0088341A" w:rsidRDefault="0088341A">
      <w:r>
        <w:continuationSeparator/>
      </w:r>
    </w:p>
  </w:endnote>
  <w:endnote w:type="continuationNotice" w:id="1">
    <w:p w14:paraId="0BCF199A" w14:textId="77777777" w:rsidR="0088341A" w:rsidRDefault="008834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15999B" w14:textId="77777777" w:rsidR="0088341A" w:rsidRDefault="0088341A">
      <w:r>
        <w:separator/>
      </w:r>
    </w:p>
  </w:footnote>
  <w:footnote w:type="continuationSeparator" w:id="0">
    <w:p w14:paraId="6036775D" w14:textId="77777777" w:rsidR="0088341A" w:rsidRDefault="0088341A">
      <w:r>
        <w:continuationSeparator/>
      </w:r>
    </w:p>
  </w:footnote>
  <w:footnote w:type="continuationNotice" w:id="1">
    <w:p w14:paraId="7A4B1DA7" w14:textId="77777777" w:rsidR="0088341A" w:rsidRDefault="0088341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253FD"/>
    <w:multiLevelType w:val="hybridMultilevel"/>
    <w:tmpl w:val="FFC4A15E"/>
    <w:lvl w:ilvl="0" w:tplc="15223028">
      <w:start w:val="3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83C6CB1"/>
    <w:multiLevelType w:val="hybridMultilevel"/>
    <w:tmpl w:val="18E45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4221A49"/>
    <w:multiLevelType w:val="multilevel"/>
    <w:tmpl w:val="13B8C2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E4C5452"/>
    <w:multiLevelType w:val="hybridMultilevel"/>
    <w:tmpl w:val="2ACE72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2C2DC3"/>
    <w:multiLevelType w:val="hybridMultilevel"/>
    <w:tmpl w:val="998C3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0621BC"/>
    <w:multiLevelType w:val="hybridMultilevel"/>
    <w:tmpl w:val="C082B06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16"/>
  </w:num>
  <w:num w:numId="4">
    <w:abstractNumId w:val="17"/>
  </w:num>
  <w:num w:numId="5">
    <w:abstractNumId w:val="11"/>
  </w:num>
  <w:num w:numId="6">
    <w:abstractNumId w:val="5"/>
  </w:num>
  <w:num w:numId="7">
    <w:abstractNumId w:val="9"/>
  </w:num>
  <w:num w:numId="8">
    <w:abstractNumId w:val="18"/>
  </w:num>
  <w:num w:numId="9">
    <w:abstractNumId w:val="1"/>
  </w:num>
  <w:num w:numId="10">
    <w:abstractNumId w:val="10"/>
  </w:num>
  <w:num w:numId="11">
    <w:abstractNumId w:val="2"/>
  </w:num>
  <w:num w:numId="12">
    <w:abstractNumId w:val="13"/>
  </w:num>
  <w:num w:numId="13">
    <w:abstractNumId w:val="7"/>
  </w:num>
  <w:num w:numId="14">
    <w:abstractNumId w:val="15"/>
  </w:num>
  <w:num w:numId="15">
    <w:abstractNumId w:val="19"/>
  </w:num>
  <w:num w:numId="16">
    <w:abstractNumId w:val="4"/>
  </w:num>
  <w:num w:numId="17">
    <w:abstractNumId w:val="0"/>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14"/>
  </w:num>
  <w:num w:numId="23">
    <w:abstractNumId w:val="12"/>
  </w:num>
  <w:num w:numId="24">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F8"/>
    <w:rsid w:val="00086756"/>
    <w:rsid w:val="00086800"/>
    <w:rsid w:val="00086CD3"/>
    <w:rsid w:val="00087913"/>
    <w:rsid w:val="00087C4F"/>
    <w:rsid w:val="00087E9C"/>
    <w:rsid w:val="0009010F"/>
    <w:rsid w:val="000902DC"/>
    <w:rsid w:val="000905C8"/>
    <w:rsid w:val="00090890"/>
    <w:rsid w:val="00090E15"/>
    <w:rsid w:val="00091056"/>
    <w:rsid w:val="000911AE"/>
    <w:rsid w:val="000911E9"/>
    <w:rsid w:val="00091325"/>
    <w:rsid w:val="0009138F"/>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B31"/>
    <w:rsid w:val="000D4C4E"/>
    <w:rsid w:val="000D4DD7"/>
    <w:rsid w:val="000D5077"/>
    <w:rsid w:val="000D50F7"/>
    <w:rsid w:val="000D5362"/>
    <w:rsid w:val="000D5414"/>
    <w:rsid w:val="000D5425"/>
    <w:rsid w:val="000D546E"/>
    <w:rsid w:val="000D55CC"/>
    <w:rsid w:val="000D57F8"/>
    <w:rsid w:val="000D5851"/>
    <w:rsid w:val="000D5C60"/>
    <w:rsid w:val="000D5E12"/>
    <w:rsid w:val="000D6151"/>
    <w:rsid w:val="000D61C8"/>
    <w:rsid w:val="000D6E88"/>
    <w:rsid w:val="000D71E2"/>
    <w:rsid w:val="000D71E8"/>
    <w:rsid w:val="000D73A5"/>
    <w:rsid w:val="000D74D8"/>
    <w:rsid w:val="000D7D6C"/>
    <w:rsid w:val="000D7F90"/>
    <w:rsid w:val="000E0469"/>
    <w:rsid w:val="000E07D6"/>
    <w:rsid w:val="000E08BD"/>
    <w:rsid w:val="000E0B46"/>
    <w:rsid w:val="000E1380"/>
    <w:rsid w:val="000E156A"/>
    <w:rsid w:val="000E18DF"/>
    <w:rsid w:val="000E194D"/>
    <w:rsid w:val="000E1D0F"/>
    <w:rsid w:val="000E1DAC"/>
    <w:rsid w:val="000E1E2B"/>
    <w:rsid w:val="000E1EF6"/>
    <w:rsid w:val="000E209D"/>
    <w:rsid w:val="000E2DC2"/>
    <w:rsid w:val="000E2E3A"/>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41D"/>
    <w:rsid w:val="000F7942"/>
    <w:rsid w:val="000F7F58"/>
    <w:rsid w:val="00100044"/>
    <w:rsid w:val="0010004E"/>
    <w:rsid w:val="00100128"/>
    <w:rsid w:val="001002EB"/>
    <w:rsid w:val="00100345"/>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FF3"/>
    <w:rsid w:val="00211152"/>
    <w:rsid w:val="00211726"/>
    <w:rsid w:val="00211845"/>
    <w:rsid w:val="002120F3"/>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60CB"/>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A7"/>
    <w:rsid w:val="00290647"/>
    <w:rsid w:val="00290672"/>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2BF"/>
    <w:rsid w:val="002A45E2"/>
    <w:rsid w:val="002A47DC"/>
    <w:rsid w:val="002A4989"/>
    <w:rsid w:val="002A506F"/>
    <w:rsid w:val="002A5224"/>
    <w:rsid w:val="002A52A1"/>
    <w:rsid w:val="002A5890"/>
    <w:rsid w:val="002A59F0"/>
    <w:rsid w:val="002A5FFD"/>
    <w:rsid w:val="002A6268"/>
    <w:rsid w:val="002A6432"/>
    <w:rsid w:val="002A66BE"/>
    <w:rsid w:val="002A6935"/>
    <w:rsid w:val="002A69A9"/>
    <w:rsid w:val="002A6BE1"/>
    <w:rsid w:val="002A6D13"/>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800"/>
    <w:rsid w:val="002C382F"/>
    <w:rsid w:val="002C38B2"/>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75"/>
    <w:rsid w:val="002D67F8"/>
    <w:rsid w:val="002D6C30"/>
    <w:rsid w:val="002D7193"/>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317"/>
    <w:rsid w:val="00316490"/>
    <w:rsid w:val="00316715"/>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5F1"/>
    <w:rsid w:val="00343898"/>
    <w:rsid w:val="00343CAD"/>
    <w:rsid w:val="0034429B"/>
    <w:rsid w:val="003443C5"/>
    <w:rsid w:val="0034468E"/>
    <w:rsid w:val="003446ED"/>
    <w:rsid w:val="0034477D"/>
    <w:rsid w:val="00344866"/>
    <w:rsid w:val="003449EB"/>
    <w:rsid w:val="003452EF"/>
    <w:rsid w:val="00345797"/>
    <w:rsid w:val="0034588C"/>
    <w:rsid w:val="00345A19"/>
    <w:rsid w:val="00345A74"/>
    <w:rsid w:val="00345E6A"/>
    <w:rsid w:val="003461CF"/>
    <w:rsid w:val="00346374"/>
    <w:rsid w:val="0034638C"/>
    <w:rsid w:val="003465D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209C"/>
    <w:rsid w:val="004020D4"/>
    <w:rsid w:val="004021B6"/>
    <w:rsid w:val="00402D95"/>
    <w:rsid w:val="00403701"/>
    <w:rsid w:val="004037BF"/>
    <w:rsid w:val="004037DB"/>
    <w:rsid w:val="00403BB9"/>
    <w:rsid w:val="00403C0D"/>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435"/>
    <w:rsid w:val="004B276F"/>
    <w:rsid w:val="004B27F2"/>
    <w:rsid w:val="004B2A8D"/>
    <w:rsid w:val="004B2DD1"/>
    <w:rsid w:val="004B407B"/>
    <w:rsid w:val="004B49E6"/>
    <w:rsid w:val="004B4C84"/>
    <w:rsid w:val="004B4D69"/>
    <w:rsid w:val="004B54AF"/>
    <w:rsid w:val="004B6373"/>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C69"/>
    <w:rsid w:val="004C3D7D"/>
    <w:rsid w:val="004C3E67"/>
    <w:rsid w:val="004C45B9"/>
    <w:rsid w:val="004C463A"/>
    <w:rsid w:val="004C4FC7"/>
    <w:rsid w:val="004C5027"/>
    <w:rsid w:val="004C5319"/>
    <w:rsid w:val="004C541E"/>
    <w:rsid w:val="004C61B9"/>
    <w:rsid w:val="004C621F"/>
    <w:rsid w:val="004C6F0F"/>
    <w:rsid w:val="004C7015"/>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0A"/>
    <w:rsid w:val="00515CF8"/>
    <w:rsid w:val="0051630D"/>
    <w:rsid w:val="005163F4"/>
    <w:rsid w:val="00516817"/>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244"/>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4588"/>
    <w:rsid w:val="00644911"/>
    <w:rsid w:val="00644D01"/>
    <w:rsid w:val="00644DC9"/>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594"/>
    <w:rsid w:val="006618CC"/>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89D"/>
    <w:rsid w:val="00692CDC"/>
    <w:rsid w:val="00693A28"/>
    <w:rsid w:val="00693E1F"/>
    <w:rsid w:val="00693ECB"/>
    <w:rsid w:val="00694266"/>
    <w:rsid w:val="006943B2"/>
    <w:rsid w:val="00694797"/>
    <w:rsid w:val="0069497F"/>
    <w:rsid w:val="00694DE9"/>
    <w:rsid w:val="00695887"/>
    <w:rsid w:val="006958CA"/>
    <w:rsid w:val="006960A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214E"/>
    <w:rsid w:val="006D2182"/>
    <w:rsid w:val="006D22A1"/>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5F70"/>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D33"/>
    <w:rsid w:val="006F0F1B"/>
    <w:rsid w:val="006F1064"/>
    <w:rsid w:val="006F1437"/>
    <w:rsid w:val="006F1550"/>
    <w:rsid w:val="006F1BB7"/>
    <w:rsid w:val="006F1D80"/>
    <w:rsid w:val="006F1EB7"/>
    <w:rsid w:val="006F266F"/>
    <w:rsid w:val="006F29A2"/>
    <w:rsid w:val="006F32D7"/>
    <w:rsid w:val="006F343B"/>
    <w:rsid w:val="006F39F9"/>
    <w:rsid w:val="006F3CCB"/>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2D0A"/>
    <w:rsid w:val="0074360F"/>
    <w:rsid w:val="00743818"/>
    <w:rsid w:val="007439A4"/>
    <w:rsid w:val="00744048"/>
    <w:rsid w:val="00744473"/>
    <w:rsid w:val="00744632"/>
    <w:rsid w:val="007446BE"/>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AE2"/>
    <w:rsid w:val="00777BA0"/>
    <w:rsid w:val="00777C62"/>
    <w:rsid w:val="00777DBF"/>
    <w:rsid w:val="00780146"/>
    <w:rsid w:val="007802AC"/>
    <w:rsid w:val="007803BD"/>
    <w:rsid w:val="00780490"/>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12"/>
    <w:rsid w:val="007E3B6D"/>
    <w:rsid w:val="007E409F"/>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30721"/>
    <w:rsid w:val="0083099A"/>
    <w:rsid w:val="00830DC3"/>
    <w:rsid w:val="0083100A"/>
    <w:rsid w:val="00831555"/>
    <w:rsid w:val="008319F4"/>
    <w:rsid w:val="00831F52"/>
    <w:rsid w:val="0083206D"/>
    <w:rsid w:val="00832154"/>
    <w:rsid w:val="00832256"/>
    <w:rsid w:val="00832299"/>
    <w:rsid w:val="00832DEA"/>
    <w:rsid w:val="00832F5C"/>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E5E"/>
    <w:rsid w:val="00855914"/>
    <w:rsid w:val="00855CAD"/>
    <w:rsid w:val="00855CDE"/>
    <w:rsid w:val="0085619F"/>
    <w:rsid w:val="00856833"/>
    <w:rsid w:val="00856840"/>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7460"/>
    <w:rsid w:val="00967645"/>
    <w:rsid w:val="00967B13"/>
    <w:rsid w:val="009700DC"/>
    <w:rsid w:val="009701F4"/>
    <w:rsid w:val="009703FD"/>
    <w:rsid w:val="009709F8"/>
    <w:rsid w:val="00970C37"/>
    <w:rsid w:val="00970EDC"/>
    <w:rsid w:val="00971331"/>
    <w:rsid w:val="00971488"/>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36E4"/>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C9"/>
    <w:rsid w:val="00986735"/>
    <w:rsid w:val="0098693D"/>
    <w:rsid w:val="00986E7F"/>
    <w:rsid w:val="00987257"/>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A44"/>
    <w:rsid w:val="009A6A6B"/>
    <w:rsid w:val="009A6B08"/>
    <w:rsid w:val="009A6DA0"/>
    <w:rsid w:val="009A6DEB"/>
    <w:rsid w:val="009A6FE5"/>
    <w:rsid w:val="009A7177"/>
    <w:rsid w:val="009A745C"/>
    <w:rsid w:val="009A7D66"/>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4F9"/>
    <w:rsid w:val="009C3908"/>
    <w:rsid w:val="009C395B"/>
    <w:rsid w:val="009C39BC"/>
    <w:rsid w:val="009C3AEC"/>
    <w:rsid w:val="009C3D22"/>
    <w:rsid w:val="009C3DDC"/>
    <w:rsid w:val="009C4039"/>
    <w:rsid w:val="009C44AD"/>
    <w:rsid w:val="009C4BC2"/>
    <w:rsid w:val="009C4D22"/>
    <w:rsid w:val="009C4E26"/>
    <w:rsid w:val="009C52FA"/>
    <w:rsid w:val="009C534D"/>
    <w:rsid w:val="009C5CCA"/>
    <w:rsid w:val="009C5D9F"/>
    <w:rsid w:val="009C5DE1"/>
    <w:rsid w:val="009C62DA"/>
    <w:rsid w:val="009C67A8"/>
    <w:rsid w:val="009C69E5"/>
    <w:rsid w:val="009C6D03"/>
    <w:rsid w:val="009C6F8D"/>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72E8"/>
    <w:rsid w:val="00A1798C"/>
    <w:rsid w:val="00A179FF"/>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CAF"/>
    <w:rsid w:val="00A91DC1"/>
    <w:rsid w:val="00A922A2"/>
    <w:rsid w:val="00A92FA6"/>
    <w:rsid w:val="00A9327B"/>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842"/>
    <w:rsid w:val="00AA39CB"/>
    <w:rsid w:val="00AA3C48"/>
    <w:rsid w:val="00AA3DB7"/>
    <w:rsid w:val="00AA4086"/>
    <w:rsid w:val="00AA40AB"/>
    <w:rsid w:val="00AA4F18"/>
    <w:rsid w:val="00AA505A"/>
    <w:rsid w:val="00AA50EB"/>
    <w:rsid w:val="00AA51F5"/>
    <w:rsid w:val="00AA59BE"/>
    <w:rsid w:val="00AA5CB9"/>
    <w:rsid w:val="00AA5E3B"/>
    <w:rsid w:val="00AA601F"/>
    <w:rsid w:val="00AA62FD"/>
    <w:rsid w:val="00AA68B4"/>
    <w:rsid w:val="00AA6938"/>
    <w:rsid w:val="00AA6A0E"/>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68E"/>
    <w:rsid w:val="00AC2EC3"/>
    <w:rsid w:val="00AC32FC"/>
    <w:rsid w:val="00AC3309"/>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CAE"/>
    <w:rsid w:val="00B7522F"/>
    <w:rsid w:val="00B7537B"/>
    <w:rsid w:val="00B75639"/>
    <w:rsid w:val="00B7598B"/>
    <w:rsid w:val="00B75BF0"/>
    <w:rsid w:val="00B75CE5"/>
    <w:rsid w:val="00B75E43"/>
    <w:rsid w:val="00B75F31"/>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FD3"/>
    <w:rsid w:val="00BB2FDF"/>
    <w:rsid w:val="00BB2FFF"/>
    <w:rsid w:val="00BB335C"/>
    <w:rsid w:val="00BB3A0F"/>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8BB"/>
    <w:rsid w:val="00C41E3A"/>
    <w:rsid w:val="00C42031"/>
    <w:rsid w:val="00C423FF"/>
    <w:rsid w:val="00C4278D"/>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401D"/>
    <w:rsid w:val="00C74055"/>
    <w:rsid w:val="00C74A5A"/>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99F"/>
    <w:rsid w:val="00CB008E"/>
    <w:rsid w:val="00CB0138"/>
    <w:rsid w:val="00CB01FA"/>
    <w:rsid w:val="00CB0737"/>
    <w:rsid w:val="00CB097A"/>
    <w:rsid w:val="00CB0A3A"/>
    <w:rsid w:val="00CB10F6"/>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E0109"/>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A"/>
    <w:rsid w:val="00CF0F10"/>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66"/>
    <w:rsid w:val="00D761AA"/>
    <w:rsid w:val="00D76C5E"/>
    <w:rsid w:val="00D76D18"/>
    <w:rsid w:val="00D76ED6"/>
    <w:rsid w:val="00D76FAE"/>
    <w:rsid w:val="00D77372"/>
    <w:rsid w:val="00D777D7"/>
    <w:rsid w:val="00D77885"/>
    <w:rsid w:val="00D77A2C"/>
    <w:rsid w:val="00D77DCE"/>
    <w:rsid w:val="00D80854"/>
    <w:rsid w:val="00D80AB8"/>
    <w:rsid w:val="00D80B5F"/>
    <w:rsid w:val="00D80FFF"/>
    <w:rsid w:val="00D8136E"/>
    <w:rsid w:val="00D81792"/>
    <w:rsid w:val="00D819B1"/>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327"/>
    <w:rsid w:val="00DC1350"/>
    <w:rsid w:val="00DC16BC"/>
    <w:rsid w:val="00DC1CA8"/>
    <w:rsid w:val="00DC2162"/>
    <w:rsid w:val="00DC2406"/>
    <w:rsid w:val="00DC2474"/>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34D"/>
    <w:rsid w:val="00EE5560"/>
    <w:rsid w:val="00EE5714"/>
    <w:rsid w:val="00EE58A4"/>
    <w:rsid w:val="00EE5FF0"/>
    <w:rsid w:val="00EE643A"/>
    <w:rsid w:val="00EE673C"/>
    <w:rsid w:val="00EE6745"/>
    <w:rsid w:val="00EE6756"/>
    <w:rsid w:val="00EE683D"/>
    <w:rsid w:val="00EE699C"/>
    <w:rsid w:val="00EE6F1E"/>
    <w:rsid w:val="00EE780E"/>
    <w:rsid w:val="00EF01B3"/>
    <w:rsid w:val="00EF0348"/>
    <w:rsid w:val="00EF04F2"/>
    <w:rsid w:val="00EF0744"/>
    <w:rsid w:val="00EF0DB6"/>
    <w:rsid w:val="00EF0E00"/>
    <w:rsid w:val="00EF0EEB"/>
    <w:rsid w:val="00EF1543"/>
    <w:rsid w:val="00EF1D34"/>
    <w:rsid w:val="00EF1F9C"/>
    <w:rsid w:val="00EF20F4"/>
    <w:rsid w:val="00EF2A81"/>
    <w:rsid w:val="00EF2E01"/>
    <w:rsid w:val="00EF30A3"/>
    <w:rsid w:val="00EF3107"/>
    <w:rsid w:val="00EF3588"/>
    <w:rsid w:val="00EF3DFA"/>
    <w:rsid w:val="00EF4170"/>
    <w:rsid w:val="00EF4366"/>
    <w:rsid w:val="00EF4CD6"/>
    <w:rsid w:val="00EF4CEE"/>
    <w:rsid w:val="00EF4EE0"/>
    <w:rsid w:val="00EF50DE"/>
    <w:rsid w:val="00EF5458"/>
    <w:rsid w:val="00EF55A0"/>
    <w:rsid w:val="00EF60B7"/>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D4F"/>
    <w:rsid w:val="00F33EDB"/>
    <w:rsid w:val="00F33FA8"/>
    <w:rsid w:val="00F3443E"/>
    <w:rsid w:val="00F346A0"/>
    <w:rsid w:val="00F34794"/>
    <w:rsid w:val="00F34805"/>
    <w:rsid w:val="00F34BB7"/>
    <w:rsid w:val="00F34CD6"/>
    <w:rsid w:val="00F35466"/>
    <w:rsid w:val="00F35873"/>
    <w:rsid w:val="00F35920"/>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EB"/>
    <w:rsid w:val="00F42F0E"/>
    <w:rsid w:val="00F433BD"/>
    <w:rsid w:val="00F435B5"/>
    <w:rsid w:val="00F43C29"/>
    <w:rsid w:val="00F43F0C"/>
    <w:rsid w:val="00F43F5C"/>
    <w:rsid w:val="00F44016"/>
    <w:rsid w:val="00F44363"/>
    <w:rsid w:val="00F446DB"/>
    <w:rsid w:val="00F44D95"/>
    <w:rsid w:val="00F44EC5"/>
    <w:rsid w:val="00F44EFB"/>
    <w:rsid w:val="00F4528F"/>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F1A"/>
    <w:rsid w:val="00F54FD6"/>
    <w:rsid w:val="00F5502A"/>
    <w:rsid w:val="00F55043"/>
    <w:rsid w:val="00F552FD"/>
    <w:rsid w:val="00F55BDE"/>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7F7"/>
    <w:rsid w:val="00F64EB0"/>
    <w:rsid w:val="00F65742"/>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D34"/>
    <w:rsid w:val="00F75671"/>
    <w:rsid w:val="00F756A4"/>
    <w:rsid w:val="00F7586B"/>
    <w:rsid w:val="00F75F2F"/>
    <w:rsid w:val="00F75F3C"/>
    <w:rsid w:val="00F75F57"/>
    <w:rsid w:val="00F76124"/>
    <w:rsid w:val="00F763A0"/>
    <w:rsid w:val="00F76445"/>
    <w:rsid w:val="00F769A1"/>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97D"/>
    <w:rsid w:val="00FA1D36"/>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729"/>
    <w:rsid w:val="00FC47B1"/>
    <w:rsid w:val="00FC4A8C"/>
    <w:rsid w:val="00FC4ABA"/>
    <w:rsid w:val="00FC5111"/>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1CC847FC-9885-4788-BAF5-17813D212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Char"/>
    <w:qFormat/>
    <w:rsid w:val="000B06DB"/>
    <w:pPr>
      <w:keepNext/>
      <w:numPr>
        <w:numId w:val="5"/>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
    <w:next w:val="a"/>
    <w:link w:val="2Char"/>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
    <w:basedOn w:val="a"/>
    <w:next w:val="a"/>
    <w:link w:val="Char0"/>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 Char Char Char Char Char Char Char,Caption Char1 Char1,Caption Char2 Char,Caption Char Char Char Char,Caption Char Char1 Char1"/>
    <w:basedOn w:val="a0"/>
    <w:link w:val="a5"/>
    <w:uiPriority w:val="99"/>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0"/>
    <w:rsid w:val="00F44EFB"/>
    <w:pPr>
      <w:ind w:firstLineChars="200" w:firstLine="420"/>
    </w:pPr>
  </w:style>
  <w:style w:type="character" w:customStyle="1" w:styleId="2Char0">
    <w:name w:val="正文首行缩进 2 Char"/>
    <w:basedOn w:val="Char7"/>
    <w:link w:val="22"/>
    <w:rsid w:val="00F44EFB"/>
    <w:rPr>
      <w:sz w:val="22"/>
      <w:szCs w:val="22"/>
      <w:lang w:eastAsia="en-US"/>
    </w:rPr>
  </w:style>
  <w:style w:type="paragraph" w:styleId="20">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uiPriority w:val="99"/>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1B5036"/>
    <w:rPr>
      <w:b/>
      <w:bCs/>
      <w:sz w:val="24"/>
      <w:szCs w:val="22"/>
      <w:lang w:eastAsia="en-US"/>
    </w:r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974E4-4C79-4D46-BBA5-9AF2573E49F9}">
  <ds:schemaRefs>
    <ds:schemaRef ds:uri="http://schemas.openxmlformats.org/officeDocument/2006/bibliography"/>
  </ds:schemaRefs>
</ds:datastoreItem>
</file>

<file path=customXml/itemProps2.xml><?xml version="1.0" encoding="utf-8"?>
<ds:datastoreItem xmlns:ds="http://schemas.openxmlformats.org/officeDocument/2006/customXml" ds:itemID="{EFE78082-98F7-4564-AC73-C99DFD335211}">
  <ds:schemaRefs>
    <ds:schemaRef ds:uri="http://schemas.openxmlformats.org/officeDocument/2006/bibliography"/>
  </ds:schemaRefs>
</ds:datastoreItem>
</file>

<file path=customXml/itemProps3.xml><?xml version="1.0" encoding="utf-8"?>
<ds:datastoreItem xmlns:ds="http://schemas.openxmlformats.org/officeDocument/2006/customXml" ds:itemID="{C415C03B-1EFB-4319-A5AD-C3983B984704}">
  <ds:schemaRefs>
    <ds:schemaRef ds:uri="http://schemas.openxmlformats.org/officeDocument/2006/bibliography"/>
  </ds:schemaRefs>
</ds:datastoreItem>
</file>

<file path=customXml/itemProps4.xml><?xml version="1.0" encoding="utf-8"?>
<ds:datastoreItem xmlns:ds="http://schemas.openxmlformats.org/officeDocument/2006/customXml" ds:itemID="{F9EBF833-DCDF-4009-88EA-53E0F8C67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2437</Words>
  <Characters>13894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 Communications</cp:lastModifiedBy>
  <cp:revision>3</cp:revision>
  <cp:lastPrinted>2015-03-27T14:25:00Z</cp:lastPrinted>
  <dcterms:created xsi:type="dcterms:W3CDTF">2020-05-15T11:44:00Z</dcterms:created>
  <dcterms:modified xsi:type="dcterms:W3CDTF">2020-05-15T11:47:00Z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